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A416E" w14:textId="017C1F83" w:rsidR="00A83E19" w:rsidRDefault="00A83E19" w:rsidP="00A83E19">
      <w:pPr>
        <w:jc w:val="both"/>
        <w:rPr>
          <w:rFonts w:ascii="Calibri" w:hAnsi="Calibri" w:cs="Calibri"/>
          <w:b/>
          <w:bCs/>
        </w:rPr>
      </w:pPr>
      <w:r w:rsidRPr="00A83E19">
        <w:rPr>
          <w:rFonts w:ascii="Calibri" w:hAnsi="Calibri" w:cs="Calibri"/>
          <w:b/>
          <w:bCs/>
        </w:rPr>
        <w:t xml:space="preserve">Sickness and Illness Policy </w:t>
      </w:r>
    </w:p>
    <w:p w14:paraId="31648E9C" w14:textId="77777777" w:rsidR="00DA2BEC" w:rsidRPr="00A83E19" w:rsidRDefault="00DA2BEC" w:rsidP="00A83E19">
      <w:pPr>
        <w:jc w:val="both"/>
        <w:rPr>
          <w:rFonts w:ascii="Calibri" w:hAnsi="Calibri" w:cs="Calibri"/>
          <w:b/>
          <w:bCs/>
        </w:rPr>
      </w:pPr>
    </w:p>
    <w:p w14:paraId="4DBCD966" w14:textId="77777777" w:rsidR="00A83E19" w:rsidRDefault="00A83E19" w:rsidP="00A83E19">
      <w:pPr>
        <w:jc w:val="both"/>
        <w:rPr>
          <w:rFonts w:ascii="Calibri" w:hAnsi="Calibri" w:cs="Calibri"/>
          <w:b/>
          <w:bCs/>
        </w:rPr>
      </w:pPr>
      <w:r w:rsidRPr="00A83E19">
        <w:rPr>
          <w:rFonts w:ascii="Calibri" w:hAnsi="Calibri" w:cs="Calibri"/>
          <w:b/>
          <w:bCs/>
        </w:rPr>
        <w:t>Statement of Intent</w:t>
      </w:r>
    </w:p>
    <w:p w14:paraId="4A80436F" w14:textId="77777777" w:rsidR="00DA2BEC" w:rsidRPr="00A83E19" w:rsidRDefault="00DA2BEC" w:rsidP="00A83E19">
      <w:pPr>
        <w:jc w:val="both"/>
        <w:rPr>
          <w:rFonts w:ascii="Calibri" w:hAnsi="Calibri" w:cs="Calibri"/>
          <w:b/>
          <w:bCs/>
        </w:rPr>
      </w:pPr>
    </w:p>
    <w:p w14:paraId="60ECFFFC" w14:textId="043C7BBF" w:rsidR="00A83E19" w:rsidRPr="00A83E19" w:rsidRDefault="00A83E19" w:rsidP="00A83E19">
      <w:pPr>
        <w:jc w:val="both"/>
        <w:rPr>
          <w:rFonts w:ascii="Calibri" w:hAnsi="Calibri" w:cs="Calibri"/>
        </w:rPr>
      </w:pPr>
      <w:r w:rsidRPr="00A83E19">
        <w:rPr>
          <w:rFonts w:ascii="Calibri" w:hAnsi="Calibri" w:cs="Calibri"/>
        </w:rPr>
        <w:t xml:space="preserve">Bell Day </w:t>
      </w:r>
      <w:r w:rsidR="009919C2">
        <w:rPr>
          <w:rFonts w:ascii="Calibri" w:hAnsi="Calibri" w:cs="Calibri"/>
        </w:rPr>
        <w:t>Nursery</w:t>
      </w:r>
      <w:r w:rsidRPr="00A83E19">
        <w:rPr>
          <w:rFonts w:ascii="Calibri" w:hAnsi="Calibri" w:cs="Calibri"/>
        </w:rPr>
        <w:t xml:space="preserve"> is committed to promoting the good health and wellbeing of all children. We take appropriate steps to prevent the spread of infection and ensure children who are ill are cared for appropriately.</w:t>
      </w:r>
    </w:p>
    <w:p w14:paraId="7F254FE4" w14:textId="77777777" w:rsidR="00A83E19" w:rsidRPr="00A83E19" w:rsidRDefault="00A83E19" w:rsidP="00A83E19">
      <w:pPr>
        <w:jc w:val="both"/>
        <w:rPr>
          <w:rFonts w:ascii="Calibri" w:hAnsi="Calibri" w:cs="Calibri"/>
        </w:rPr>
      </w:pPr>
      <w:r w:rsidRPr="00A83E19">
        <w:rPr>
          <w:rFonts w:ascii="Calibri" w:hAnsi="Calibri" w:cs="Calibri"/>
        </w:rPr>
        <w:t>We recognise that children recover best in a home environment when unwell and work in partnership with parents to support children’s health.</w:t>
      </w:r>
    </w:p>
    <w:p w14:paraId="5576ECDE" w14:textId="77777777" w:rsidR="00A83E19" w:rsidRPr="00A83E19" w:rsidRDefault="00C75404" w:rsidP="00A83E19">
      <w:pPr>
        <w:jc w:val="both"/>
        <w:rPr>
          <w:rFonts w:ascii="Calibri" w:hAnsi="Calibri" w:cs="Calibri"/>
        </w:rPr>
      </w:pPr>
      <w:r>
        <w:rPr>
          <w:rFonts w:ascii="Calibri" w:hAnsi="Calibri" w:cs="Calibri"/>
        </w:rPr>
        <w:pict w14:anchorId="225B70B9">
          <v:rect id="_x0000_i1025" style="width:0;height:1.5pt" o:hralign="center" o:hrstd="t" o:hr="t" fillcolor="#a0a0a0" stroked="f"/>
        </w:pict>
      </w:r>
    </w:p>
    <w:p w14:paraId="4E69D10C" w14:textId="77777777" w:rsidR="00A83E19" w:rsidRPr="00A83E19" w:rsidRDefault="00A83E19" w:rsidP="00A83E19">
      <w:pPr>
        <w:jc w:val="both"/>
        <w:rPr>
          <w:rFonts w:ascii="Calibri" w:hAnsi="Calibri" w:cs="Calibri"/>
          <w:b/>
          <w:bCs/>
        </w:rPr>
      </w:pPr>
      <w:r w:rsidRPr="00A83E19">
        <w:rPr>
          <w:rFonts w:ascii="Calibri" w:hAnsi="Calibri" w:cs="Calibri"/>
          <w:b/>
          <w:bCs/>
        </w:rPr>
        <w:t>Promoting Good Health</w:t>
      </w:r>
    </w:p>
    <w:p w14:paraId="4C858F60" w14:textId="77777777" w:rsidR="00A83E19" w:rsidRPr="00A83E19" w:rsidRDefault="00A83E19" w:rsidP="00A83E19">
      <w:pPr>
        <w:jc w:val="both"/>
        <w:rPr>
          <w:rFonts w:ascii="Calibri" w:hAnsi="Calibri" w:cs="Calibri"/>
        </w:rPr>
      </w:pPr>
      <w:r w:rsidRPr="00A83E19">
        <w:rPr>
          <w:rFonts w:ascii="Calibri" w:hAnsi="Calibri" w:cs="Calibri"/>
        </w:rPr>
        <w:t>We support children’s health and wellbeing by:</w:t>
      </w:r>
    </w:p>
    <w:p w14:paraId="3ADA43CC"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Asking parents to keep children at home if they are unwell </w:t>
      </w:r>
    </w:p>
    <w:p w14:paraId="6267AE7E"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Asking staff and visitors not to attend if they are unwell </w:t>
      </w:r>
    </w:p>
    <w:p w14:paraId="3E9DF941"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Providing balanced and nutritious food and drinks </w:t>
      </w:r>
    </w:p>
    <w:p w14:paraId="4D701884"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Promoting good oral health </w:t>
      </w:r>
    </w:p>
    <w:p w14:paraId="60695AFD"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Following robust hygiene and infection control procedures (see Infection Control Policy) </w:t>
      </w:r>
    </w:p>
    <w:p w14:paraId="44D49059"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Ensuring good ventilation and regular outdoor access </w:t>
      </w:r>
    </w:p>
    <w:p w14:paraId="29B28A83"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Sharing information about immunisations in line with guidance from the UK Health Security Agency </w:t>
      </w:r>
    </w:p>
    <w:p w14:paraId="417897CF"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Sharing Department of Health guidance on vitamin supplementation for young children </w:t>
      </w:r>
    </w:p>
    <w:p w14:paraId="4A64C055" w14:textId="77777777" w:rsidR="00A83E19" w:rsidRPr="00A83E19" w:rsidRDefault="00A83E19" w:rsidP="00A83E19">
      <w:pPr>
        <w:numPr>
          <w:ilvl w:val="0"/>
          <w:numId w:val="6"/>
        </w:numPr>
        <w:jc w:val="both"/>
        <w:rPr>
          <w:rFonts w:ascii="Calibri" w:hAnsi="Calibri" w:cs="Calibri"/>
        </w:rPr>
      </w:pPr>
      <w:r w:rsidRPr="00A83E19">
        <w:rPr>
          <w:rFonts w:ascii="Calibri" w:hAnsi="Calibri" w:cs="Calibri"/>
        </w:rPr>
        <w:t xml:space="preserve">Providing appropriate opportunities for rest and sleep </w:t>
      </w:r>
    </w:p>
    <w:p w14:paraId="16335872" w14:textId="77777777" w:rsidR="00A83E19" w:rsidRPr="00A83E19" w:rsidRDefault="00C75404" w:rsidP="00A83E19">
      <w:pPr>
        <w:jc w:val="both"/>
        <w:rPr>
          <w:rFonts w:ascii="Calibri" w:hAnsi="Calibri" w:cs="Calibri"/>
        </w:rPr>
      </w:pPr>
      <w:r>
        <w:rPr>
          <w:rFonts w:ascii="Calibri" w:hAnsi="Calibri" w:cs="Calibri"/>
        </w:rPr>
        <w:pict w14:anchorId="29002D78">
          <v:rect id="_x0000_i1026" style="width:0;height:1.5pt" o:hralign="center" o:hrstd="t" o:hr="t" fillcolor="#a0a0a0" stroked="f"/>
        </w:pict>
      </w:r>
    </w:p>
    <w:p w14:paraId="4AD4BF8A" w14:textId="77777777" w:rsidR="00A83E19" w:rsidRPr="00A83E19" w:rsidRDefault="00A83E19" w:rsidP="00A83E19">
      <w:pPr>
        <w:jc w:val="both"/>
        <w:rPr>
          <w:rFonts w:ascii="Calibri" w:hAnsi="Calibri" w:cs="Calibri"/>
          <w:b/>
          <w:bCs/>
        </w:rPr>
      </w:pPr>
      <w:r w:rsidRPr="00A83E19">
        <w:rPr>
          <w:rFonts w:ascii="Calibri" w:hAnsi="Calibri" w:cs="Calibri"/>
          <w:b/>
          <w:bCs/>
        </w:rPr>
        <w:t>Managing Illness in the Setting</w:t>
      </w:r>
    </w:p>
    <w:p w14:paraId="5EC4FED4" w14:textId="77777777" w:rsidR="00A83E19" w:rsidRPr="00A83E19" w:rsidRDefault="00A83E19" w:rsidP="00A83E19">
      <w:pPr>
        <w:jc w:val="both"/>
        <w:rPr>
          <w:rFonts w:ascii="Calibri" w:hAnsi="Calibri" w:cs="Calibri"/>
        </w:rPr>
      </w:pPr>
      <w:r w:rsidRPr="00A83E19">
        <w:rPr>
          <w:rFonts w:ascii="Calibri" w:hAnsi="Calibri" w:cs="Calibri"/>
        </w:rPr>
        <w:t>To minimise the spread of infection, we will:</w:t>
      </w:r>
    </w:p>
    <w:p w14:paraId="4670E1DC" w14:textId="77777777" w:rsidR="00A83E19" w:rsidRPr="00A83E19" w:rsidRDefault="00A83E19" w:rsidP="00A83E19">
      <w:pPr>
        <w:numPr>
          <w:ilvl w:val="0"/>
          <w:numId w:val="7"/>
        </w:numPr>
        <w:jc w:val="both"/>
        <w:rPr>
          <w:rFonts w:ascii="Calibri" w:hAnsi="Calibri" w:cs="Calibri"/>
        </w:rPr>
      </w:pPr>
      <w:r w:rsidRPr="00A83E19">
        <w:rPr>
          <w:rFonts w:ascii="Calibri" w:hAnsi="Calibri" w:cs="Calibri"/>
        </w:rPr>
        <w:t xml:space="preserve">Contact parents immediately if a child becomes unwell and request prompt collection </w:t>
      </w:r>
    </w:p>
    <w:p w14:paraId="73957C67" w14:textId="77777777" w:rsidR="00A83E19" w:rsidRPr="00A83E19" w:rsidRDefault="00A83E19" w:rsidP="00A83E19">
      <w:pPr>
        <w:numPr>
          <w:ilvl w:val="0"/>
          <w:numId w:val="7"/>
        </w:numPr>
        <w:jc w:val="both"/>
        <w:rPr>
          <w:rFonts w:ascii="Calibri" w:hAnsi="Calibri" w:cs="Calibri"/>
        </w:rPr>
      </w:pPr>
      <w:r w:rsidRPr="00A83E19">
        <w:rPr>
          <w:rFonts w:ascii="Calibri" w:hAnsi="Calibri" w:cs="Calibri"/>
        </w:rPr>
        <w:t xml:space="preserve">Care for the child in a quiet, comfortable area, supervised by a familiar member of staff where possible </w:t>
      </w:r>
    </w:p>
    <w:p w14:paraId="48D26032" w14:textId="77777777" w:rsidR="00A83E19" w:rsidRPr="00A83E19" w:rsidRDefault="00A83E19" w:rsidP="00A83E19">
      <w:pPr>
        <w:numPr>
          <w:ilvl w:val="0"/>
          <w:numId w:val="7"/>
        </w:numPr>
        <w:jc w:val="both"/>
        <w:rPr>
          <w:rFonts w:ascii="Calibri" w:hAnsi="Calibri" w:cs="Calibri"/>
        </w:rPr>
      </w:pPr>
      <w:r w:rsidRPr="00A83E19">
        <w:rPr>
          <w:rFonts w:ascii="Calibri" w:hAnsi="Calibri" w:cs="Calibri"/>
        </w:rPr>
        <w:t xml:space="preserve">Follow current guidance from the UK Health Security Agency regarding exclusion periods for infectious illnesses </w:t>
      </w:r>
    </w:p>
    <w:p w14:paraId="49C143D7" w14:textId="77777777" w:rsidR="00A83E19" w:rsidRPr="00A83E19" w:rsidRDefault="00A83E19" w:rsidP="00A83E19">
      <w:pPr>
        <w:jc w:val="both"/>
        <w:rPr>
          <w:rFonts w:ascii="Calibri" w:hAnsi="Calibri" w:cs="Calibri"/>
        </w:rPr>
      </w:pPr>
      <w:r w:rsidRPr="00A83E19">
        <w:rPr>
          <w:rFonts w:ascii="Calibri" w:hAnsi="Calibri" w:cs="Calibri"/>
        </w:rPr>
        <w:t xml:space="preserve">Children with sickness and diarrhoea must remain at home until </w:t>
      </w:r>
      <w:r w:rsidRPr="00A83E19">
        <w:rPr>
          <w:rFonts w:ascii="Calibri" w:hAnsi="Calibri" w:cs="Calibri"/>
          <w:b/>
          <w:bCs/>
        </w:rPr>
        <w:t>48 hours after the last episode</w:t>
      </w:r>
      <w:r w:rsidRPr="00A83E19">
        <w:rPr>
          <w:rFonts w:ascii="Calibri" w:hAnsi="Calibri" w:cs="Calibri"/>
        </w:rPr>
        <w:t>.</w:t>
      </w:r>
    </w:p>
    <w:p w14:paraId="16547B9B" w14:textId="77777777" w:rsidR="00A83E19" w:rsidRPr="00A83E19" w:rsidRDefault="00C75404" w:rsidP="00A83E19">
      <w:pPr>
        <w:jc w:val="both"/>
        <w:rPr>
          <w:rFonts w:ascii="Calibri" w:hAnsi="Calibri" w:cs="Calibri"/>
        </w:rPr>
      </w:pPr>
      <w:r>
        <w:rPr>
          <w:rFonts w:ascii="Calibri" w:hAnsi="Calibri" w:cs="Calibri"/>
        </w:rPr>
        <w:pict w14:anchorId="06DD1A48">
          <v:rect id="_x0000_i1027" style="width:0;height:1.5pt" o:hralign="center" o:hrstd="t" o:hr="t" fillcolor="#a0a0a0" stroked="f"/>
        </w:pict>
      </w:r>
    </w:p>
    <w:p w14:paraId="42169D62" w14:textId="77777777" w:rsidR="00A83E19" w:rsidRPr="00A83E19" w:rsidRDefault="00A83E19" w:rsidP="00A83E19">
      <w:pPr>
        <w:jc w:val="both"/>
        <w:rPr>
          <w:rFonts w:ascii="Calibri" w:hAnsi="Calibri" w:cs="Calibri"/>
          <w:b/>
          <w:bCs/>
        </w:rPr>
      </w:pPr>
      <w:r w:rsidRPr="00A83E19">
        <w:rPr>
          <w:rFonts w:ascii="Calibri" w:hAnsi="Calibri" w:cs="Calibri"/>
          <w:b/>
          <w:bCs/>
        </w:rPr>
        <w:t>Infection Control</w:t>
      </w:r>
    </w:p>
    <w:p w14:paraId="78A09BA7" w14:textId="77777777" w:rsidR="00A83E19" w:rsidRPr="00A83E19" w:rsidRDefault="00A83E19" w:rsidP="00A83E19">
      <w:pPr>
        <w:numPr>
          <w:ilvl w:val="0"/>
          <w:numId w:val="8"/>
        </w:numPr>
        <w:jc w:val="both"/>
        <w:rPr>
          <w:rFonts w:ascii="Calibri" w:hAnsi="Calibri" w:cs="Calibri"/>
        </w:rPr>
      </w:pPr>
      <w:r w:rsidRPr="00A83E19">
        <w:rPr>
          <w:rFonts w:ascii="Calibri" w:hAnsi="Calibri" w:cs="Calibri"/>
        </w:rPr>
        <w:t xml:space="preserve">Parents will be informed if a contagious illness is identified within the setting </w:t>
      </w:r>
    </w:p>
    <w:p w14:paraId="44805AD1" w14:textId="77777777" w:rsidR="00A83E19" w:rsidRPr="00A83E19" w:rsidRDefault="00A83E19" w:rsidP="00A83E19">
      <w:pPr>
        <w:numPr>
          <w:ilvl w:val="0"/>
          <w:numId w:val="8"/>
        </w:numPr>
        <w:jc w:val="both"/>
        <w:rPr>
          <w:rFonts w:ascii="Calibri" w:hAnsi="Calibri" w:cs="Calibri"/>
        </w:rPr>
      </w:pPr>
      <w:r w:rsidRPr="00A83E19">
        <w:rPr>
          <w:rFonts w:ascii="Calibri" w:hAnsi="Calibri" w:cs="Calibri"/>
        </w:rPr>
        <w:t xml:space="preserve">Enhanced cleaning and disinfection procedures will be implemented </w:t>
      </w:r>
    </w:p>
    <w:p w14:paraId="0B28D53A" w14:textId="77777777" w:rsidR="00A83E19" w:rsidRPr="00A83E19" w:rsidRDefault="00A83E19" w:rsidP="00A83E19">
      <w:pPr>
        <w:numPr>
          <w:ilvl w:val="0"/>
          <w:numId w:val="8"/>
        </w:numPr>
        <w:jc w:val="both"/>
        <w:rPr>
          <w:rFonts w:ascii="Calibri" w:hAnsi="Calibri" w:cs="Calibri"/>
        </w:rPr>
      </w:pPr>
      <w:r w:rsidRPr="00A83E19">
        <w:rPr>
          <w:rFonts w:ascii="Calibri" w:hAnsi="Calibri" w:cs="Calibri"/>
        </w:rPr>
        <w:t xml:space="preserve">Equipment and resources will be thoroughly cleaned after use </w:t>
      </w:r>
    </w:p>
    <w:p w14:paraId="3888C89E" w14:textId="77777777" w:rsidR="00A83E19" w:rsidRPr="00A83E19" w:rsidRDefault="00C75404" w:rsidP="00A83E19">
      <w:pPr>
        <w:jc w:val="both"/>
        <w:rPr>
          <w:rFonts w:ascii="Calibri" w:hAnsi="Calibri" w:cs="Calibri"/>
        </w:rPr>
      </w:pPr>
      <w:r>
        <w:rPr>
          <w:rFonts w:ascii="Calibri" w:hAnsi="Calibri" w:cs="Calibri"/>
        </w:rPr>
        <w:pict w14:anchorId="6B45ECC8">
          <v:rect id="_x0000_i1028" style="width:0;height:1.5pt" o:hralign="center" o:hrstd="t" o:hr="t" fillcolor="#a0a0a0" stroked="f"/>
        </w:pict>
      </w:r>
    </w:p>
    <w:p w14:paraId="7285383A" w14:textId="77777777" w:rsidR="00A83E19" w:rsidRPr="00A83E19" w:rsidRDefault="00A83E19" w:rsidP="00A83E19">
      <w:pPr>
        <w:jc w:val="both"/>
        <w:rPr>
          <w:rFonts w:ascii="Calibri" w:hAnsi="Calibri" w:cs="Calibri"/>
          <w:b/>
          <w:bCs/>
        </w:rPr>
      </w:pPr>
      <w:r w:rsidRPr="00A83E19">
        <w:rPr>
          <w:rFonts w:ascii="Calibri" w:hAnsi="Calibri" w:cs="Calibri"/>
          <w:b/>
          <w:bCs/>
        </w:rPr>
        <w:t>Admission and Exclusion</w:t>
      </w:r>
    </w:p>
    <w:p w14:paraId="7BCAF94F" w14:textId="5B4945B7" w:rsidR="00A83E19" w:rsidRPr="00A83E19" w:rsidRDefault="00A83E19" w:rsidP="00A83E19">
      <w:pPr>
        <w:numPr>
          <w:ilvl w:val="0"/>
          <w:numId w:val="9"/>
        </w:numPr>
        <w:jc w:val="both"/>
        <w:rPr>
          <w:rFonts w:ascii="Calibri" w:hAnsi="Calibri" w:cs="Calibri"/>
        </w:rPr>
      </w:pPr>
      <w:r w:rsidRPr="00A83E19">
        <w:rPr>
          <w:rFonts w:ascii="Calibri" w:hAnsi="Calibri" w:cs="Calibri"/>
        </w:rPr>
        <w:t xml:space="preserve">The </w:t>
      </w:r>
      <w:r w:rsidR="009919C2">
        <w:rPr>
          <w:rFonts w:ascii="Calibri" w:hAnsi="Calibri" w:cs="Calibri"/>
        </w:rPr>
        <w:t>Nursery</w:t>
      </w:r>
      <w:r w:rsidRPr="00A83E19">
        <w:rPr>
          <w:rFonts w:ascii="Calibri" w:hAnsi="Calibri" w:cs="Calibri"/>
        </w:rPr>
        <w:t xml:space="preserve"> reserves the right to refuse admission to a child who is unwell </w:t>
      </w:r>
    </w:p>
    <w:p w14:paraId="34CB4FCC" w14:textId="77777777" w:rsidR="00A83E19" w:rsidRPr="00A83E19" w:rsidRDefault="00A83E19" w:rsidP="00A83E19">
      <w:pPr>
        <w:numPr>
          <w:ilvl w:val="0"/>
          <w:numId w:val="9"/>
        </w:numPr>
        <w:jc w:val="both"/>
        <w:rPr>
          <w:rFonts w:ascii="Calibri" w:hAnsi="Calibri" w:cs="Calibri"/>
        </w:rPr>
      </w:pPr>
      <w:r w:rsidRPr="00A83E19">
        <w:rPr>
          <w:rFonts w:ascii="Calibri" w:hAnsi="Calibri" w:cs="Calibri"/>
        </w:rPr>
        <w:t xml:space="preserve">This decision will be made by the manager and is final </w:t>
      </w:r>
      <w:proofErr w:type="gramStart"/>
      <w:r w:rsidRPr="00A83E19">
        <w:rPr>
          <w:rFonts w:ascii="Calibri" w:hAnsi="Calibri" w:cs="Calibri"/>
        </w:rPr>
        <w:t>in order to</w:t>
      </w:r>
      <w:proofErr w:type="gramEnd"/>
      <w:r w:rsidRPr="00A83E19">
        <w:rPr>
          <w:rFonts w:ascii="Calibri" w:hAnsi="Calibri" w:cs="Calibri"/>
        </w:rPr>
        <w:t xml:space="preserve"> protect all children and staff </w:t>
      </w:r>
    </w:p>
    <w:p w14:paraId="76C127F0" w14:textId="77777777" w:rsidR="00A83E19" w:rsidRPr="00A83E19" w:rsidRDefault="00C75404" w:rsidP="00A83E19">
      <w:pPr>
        <w:jc w:val="both"/>
        <w:rPr>
          <w:rFonts w:ascii="Calibri" w:hAnsi="Calibri" w:cs="Calibri"/>
        </w:rPr>
      </w:pPr>
      <w:r>
        <w:rPr>
          <w:rFonts w:ascii="Calibri" w:hAnsi="Calibri" w:cs="Calibri"/>
        </w:rPr>
        <w:pict w14:anchorId="7499B06F">
          <v:rect id="_x0000_i1029" style="width:0;height:1.5pt" o:hralign="center" o:hrstd="t" o:hr="t" fillcolor="#a0a0a0" stroked="f"/>
        </w:pict>
      </w:r>
    </w:p>
    <w:p w14:paraId="6B26126E" w14:textId="77777777" w:rsidR="00A83E19" w:rsidRPr="00A83E19" w:rsidRDefault="00A83E19" w:rsidP="00A83E19">
      <w:pPr>
        <w:jc w:val="both"/>
        <w:rPr>
          <w:rFonts w:ascii="Calibri" w:hAnsi="Calibri" w:cs="Calibri"/>
          <w:b/>
          <w:bCs/>
        </w:rPr>
      </w:pPr>
      <w:r w:rsidRPr="00A83E19">
        <w:rPr>
          <w:rFonts w:ascii="Calibri" w:hAnsi="Calibri" w:cs="Calibri"/>
          <w:b/>
          <w:bCs/>
        </w:rPr>
        <w:t>Notifiable Illnesses</w:t>
      </w:r>
    </w:p>
    <w:p w14:paraId="2E9DE3B3" w14:textId="326E7846" w:rsidR="00A83E19" w:rsidRPr="00A83E19" w:rsidRDefault="00A83E19" w:rsidP="00A83E19">
      <w:pPr>
        <w:numPr>
          <w:ilvl w:val="0"/>
          <w:numId w:val="10"/>
        </w:numPr>
        <w:jc w:val="both"/>
        <w:rPr>
          <w:rFonts w:ascii="Calibri" w:hAnsi="Calibri" w:cs="Calibri"/>
        </w:rPr>
      </w:pPr>
      <w:r w:rsidRPr="00A83E19">
        <w:rPr>
          <w:rFonts w:ascii="Calibri" w:hAnsi="Calibri" w:cs="Calibri"/>
        </w:rPr>
        <w:lastRenderedPageBreak/>
        <w:t xml:space="preserve">The </w:t>
      </w:r>
      <w:r w:rsidR="009919C2">
        <w:rPr>
          <w:rFonts w:ascii="Calibri" w:hAnsi="Calibri" w:cs="Calibri"/>
        </w:rPr>
        <w:t>Nursery</w:t>
      </w:r>
      <w:r w:rsidRPr="00A83E19">
        <w:rPr>
          <w:rFonts w:ascii="Calibri" w:hAnsi="Calibri" w:cs="Calibri"/>
        </w:rPr>
        <w:t xml:space="preserve"> will notify Ofsted of any </w:t>
      </w:r>
      <w:r w:rsidRPr="00A83E19">
        <w:rPr>
          <w:rFonts w:ascii="Calibri" w:hAnsi="Calibri" w:cs="Calibri"/>
          <w:b/>
          <w:bCs/>
        </w:rPr>
        <w:t>serious illness or outbreak</w:t>
      </w:r>
      <w:r w:rsidRPr="00A83E19">
        <w:rPr>
          <w:rFonts w:ascii="Calibri" w:hAnsi="Calibri" w:cs="Calibri"/>
        </w:rPr>
        <w:t xml:space="preserve">, including food poisoning affecting two or more children, within 14 days, in line with the Early Years Foundation Stage (EYFS) statutory framework UK </w:t>
      </w:r>
    </w:p>
    <w:p w14:paraId="7A35067E" w14:textId="77777777" w:rsidR="00A83E19" w:rsidRPr="00A83E19" w:rsidRDefault="00A83E19" w:rsidP="00A83E19">
      <w:pPr>
        <w:numPr>
          <w:ilvl w:val="0"/>
          <w:numId w:val="10"/>
        </w:numPr>
        <w:jc w:val="both"/>
        <w:rPr>
          <w:rFonts w:ascii="Calibri" w:hAnsi="Calibri" w:cs="Calibri"/>
        </w:rPr>
      </w:pPr>
      <w:r w:rsidRPr="00A83E19">
        <w:rPr>
          <w:rFonts w:ascii="Calibri" w:hAnsi="Calibri" w:cs="Calibri"/>
        </w:rPr>
        <w:t xml:space="preserve">We will also follow any additional reporting requirements as advised by health authorities </w:t>
      </w:r>
    </w:p>
    <w:p w14:paraId="5F470004" w14:textId="77777777" w:rsidR="00A83E19" w:rsidRPr="00A83E19" w:rsidRDefault="00C75404" w:rsidP="00A83E19">
      <w:pPr>
        <w:jc w:val="both"/>
        <w:rPr>
          <w:rFonts w:ascii="Calibri" w:hAnsi="Calibri" w:cs="Calibri"/>
        </w:rPr>
      </w:pPr>
      <w:r>
        <w:rPr>
          <w:rFonts w:ascii="Calibri" w:hAnsi="Calibri" w:cs="Calibri"/>
        </w:rPr>
        <w:pict w14:anchorId="47129539">
          <v:rect id="_x0000_i1030" style="width:0;height:1.5pt" o:hralign="center" o:hrstd="t" o:hr="t" fillcolor="#a0a0a0" stroked="f"/>
        </w:pict>
      </w:r>
    </w:p>
    <w:p w14:paraId="41D87730" w14:textId="77777777" w:rsidR="00A83E19" w:rsidRPr="00A83E19" w:rsidRDefault="00A83E19" w:rsidP="00A83E19">
      <w:pPr>
        <w:jc w:val="both"/>
        <w:rPr>
          <w:rFonts w:ascii="Calibri" w:hAnsi="Calibri" w:cs="Calibri"/>
          <w:b/>
          <w:bCs/>
        </w:rPr>
      </w:pPr>
      <w:r w:rsidRPr="00A83E19">
        <w:rPr>
          <w:rFonts w:ascii="Calibri" w:hAnsi="Calibri" w:cs="Calibri"/>
          <w:b/>
          <w:bCs/>
        </w:rPr>
        <w:t>Specific Conditions</w:t>
      </w:r>
    </w:p>
    <w:p w14:paraId="28614F32" w14:textId="77777777" w:rsidR="00A83E19" w:rsidRPr="00A83E19" w:rsidRDefault="00A83E19" w:rsidP="00A83E19">
      <w:pPr>
        <w:jc w:val="both"/>
        <w:rPr>
          <w:rFonts w:ascii="Calibri" w:hAnsi="Calibri" w:cs="Calibri"/>
        </w:rPr>
      </w:pPr>
      <w:r w:rsidRPr="00A83E19">
        <w:rPr>
          <w:rFonts w:ascii="Calibri" w:hAnsi="Calibri" w:cs="Calibri"/>
          <w:b/>
          <w:bCs/>
        </w:rPr>
        <w:t>Head Lice</w:t>
      </w:r>
    </w:p>
    <w:p w14:paraId="3827F413" w14:textId="15E49D5E" w:rsidR="00A83E19" w:rsidRPr="00A83E19" w:rsidRDefault="00A83E19" w:rsidP="00A83E19">
      <w:pPr>
        <w:numPr>
          <w:ilvl w:val="0"/>
          <w:numId w:val="11"/>
        </w:numPr>
        <w:jc w:val="both"/>
        <w:rPr>
          <w:rFonts w:ascii="Calibri" w:hAnsi="Calibri" w:cs="Calibri"/>
        </w:rPr>
      </w:pPr>
      <w:r w:rsidRPr="00A83E19">
        <w:rPr>
          <w:rFonts w:ascii="Calibri" w:hAnsi="Calibri" w:cs="Calibri"/>
        </w:rPr>
        <w:t xml:space="preserve">Parents are asked to inform the </w:t>
      </w:r>
      <w:r w:rsidR="009919C2">
        <w:rPr>
          <w:rFonts w:ascii="Calibri" w:hAnsi="Calibri" w:cs="Calibri"/>
        </w:rPr>
        <w:t>Nursery</w:t>
      </w:r>
      <w:r w:rsidRPr="00A83E19">
        <w:rPr>
          <w:rFonts w:ascii="Calibri" w:hAnsi="Calibri" w:cs="Calibri"/>
        </w:rPr>
        <w:t xml:space="preserve"> if head lice are identified </w:t>
      </w:r>
    </w:p>
    <w:p w14:paraId="6FCB5E9B" w14:textId="77777777" w:rsidR="00A83E19" w:rsidRPr="00A83E19" w:rsidRDefault="00A83E19" w:rsidP="00A83E19">
      <w:pPr>
        <w:numPr>
          <w:ilvl w:val="0"/>
          <w:numId w:val="11"/>
        </w:numPr>
        <w:jc w:val="both"/>
        <w:rPr>
          <w:rFonts w:ascii="Calibri" w:hAnsi="Calibri" w:cs="Calibri"/>
        </w:rPr>
      </w:pPr>
      <w:r w:rsidRPr="00A83E19">
        <w:rPr>
          <w:rFonts w:ascii="Calibri" w:hAnsi="Calibri" w:cs="Calibri"/>
        </w:rPr>
        <w:t xml:space="preserve">Other parents will be notified to check their child’s hair </w:t>
      </w:r>
    </w:p>
    <w:p w14:paraId="67F95B1D" w14:textId="77777777" w:rsidR="00A83E19" w:rsidRPr="00A83E19" w:rsidRDefault="00A83E19" w:rsidP="00A83E19">
      <w:pPr>
        <w:jc w:val="both"/>
        <w:rPr>
          <w:rFonts w:ascii="Calibri" w:hAnsi="Calibri" w:cs="Calibri"/>
        </w:rPr>
      </w:pPr>
      <w:r w:rsidRPr="00A83E19">
        <w:rPr>
          <w:rFonts w:ascii="Calibri" w:hAnsi="Calibri" w:cs="Calibri"/>
          <w:b/>
          <w:bCs/>
        </w:rPr>
        <w:t>Meningitis</w:t>
      </w:r>
    </w:p>
    <w:p w14:paraId="64295CA5" w14:textId="77777777" w:rsidR="00A83E19" w:rsidRPr="00A83E19" w:rsidRDefault="00A83E19" w:rsidP="00A83E19">
      <w:pPr>
        <w:numPr>
          <w:ilvl w:val="0"/>
          <w:numId w:val="12"/>
        </w:numPr>
        <w:jc w:val="both"/>
        <w:rPr>
          <w:rFonts w:ascii="Calibri" w:hAnsi="Calibri" w:cs="Calibri"/>
        </w:rPr>
      </w:pPr>
      <w:r w:rsidRPr="00A83E19">
        <w:rPr>
          <w:rFonts w:ascii="Calibri" w:hAnsi="Calibri" w:cs="Calibri"/>
        </w:rPr>
        <w:t xml:space="preserve">If a case of meningitis is reported, the manager will seek immediate advice from medical professionals and follow all guidance provided </w:t>
      </w:r>
    </w:p>
    <w:p w14:paraId="21D42279" w14:textId="77777777" w:rsidR="00A83E19" w:rsidRPr="00A83E19" w:rsidRDefault="00A83E19" w:rsidP="00A83E19">
      <w:pPr>
        <w:numPr>
          <w:ilvl w:val="0"/>
          <w:numId w:val="12"/>
        </w:numPr>
        <w:jc w:val="both"/>
        <w:rPr>
          <w:rFonts w:ascii="Calibri" w:hAnsi="Calibri" w:cs="Calibri"/>
        </w:rPr>
      </w:pPr>
      <w:r w:rsidRPr="00A83E19">
        <w:rPr>
          <w:rFonts w:ascii="Calibri" w:hAnsi="Calibri" w:cs="Calibri"/>
        </w:rPr>
        <w:t xml:space="preserve">Relevant authorities, including Ofsted where required, will be notified </w:t>
      </w:r>
    </w:p>
    <w:p w14:paraId="623B5173" w14:textId="77777777" w:rsidR="00A83E19" w:rsidRPr="00A83E19" w:rsidRDefault="00C75404" w:rsidP="00A83E19">
      <w:pPr>
        <w:jc w:val="both"/>
        <w:rPr>
          <w:rFonts w:ascii="Calibri" w:hAnsi="Calibri" w:cs="Calibri"/>
        </w:rPr>
      </w:pPr>
      <w:r>
        <w:rPr>
          <w:rFonts w:ascii="Calibri" w:hAnsi="Calibri" w:cs="Calibri"/>
        </w:rPr>
        <w:pict w14:anchorId="2EF39223">
          <v:rect id="_x0000_i1031" style="width:0;height:1.5pt" o:hralign="center" o:hrstd="t" o:hr="t" fillcolor="#a0a0a0" stroked="f"/>
        </w:pict>
      </w:r>
    </w:p>
    <w:p w14:paraId="18B08C49" w14:textId="77777777" w:rsidR="00A83E19" w:rsidRPr="00A83E19" w:rsidRDefault="00A83E19" w:rsidP="00A83E19">
      <w:pPr>
        <w:jc w:val="both"/>
        <w:rPr>
          <w:rFonts w:ascii="Calibri" w:hAnsi="Calibri" w:cs="Calibri"/>
          <w:b/>
          <w:bCs/>
        </w:rPr>
      </w:pPr>
      <w:r w:rsidRPr="00A83E19">
        <w:rPr>
          <w:rFonts w:ascii="Calibri" w:hAnsi="Calibri" w:cs="Calibri"/>
          <w:b/>
          <w:bCs/>
        </w:rPr>
        <w:t>Partnership with Parents</w:t>
      </w:r>
    </w:p>
    <w:p w14:paraId="48028863" w14:textId="77777777" w:rsidR="00A83E19" w:rsidRPr="00A83E19" w:rsidRDefault="00A83E19" w:rsidP="00A83E19">
      <w:pPr>
        <w:jc w:val="both"/>
        <w:rPr>
          <w:rFonts w:ascii="Calibri" w:hAnsi="Calibri" w:cs="Calibri"/>
        </w:rPr>
      </w:pPr>
      <w:r w:rsidRPr="00A83E19">
        <w:rPr>
          <w:rFonts w:ascii="Calibri" w:hAnsi="Calibri" w:cs="Calibri"/>
        </w:rPr>
        <w:t>We ask parents to:</w:t>
      </w:r>
    </w:p>
    <w:p w14:paraId="24371CD3" w14:textId="77777777" w:rsidR="00A83E19" w:rsidRPr="00A83E19" w:rsidRDefault="00A83E19" w:rsidP="00A83E19">
      <w:pPr>
        <w:numPr>
          <w:ilvl w:val="0"/>
          <w:numId w:val="13"/>
        </w:numPr>
        <w:jc w:val="both"/>
        <w:rPr>
          <w:rFonts w:ascii="Calibri" w:hAnsi="Calibri" w:cs="Calibri"/>
        </w:rPr>
      </w:pPr>
      <w:r w:rsidRPr="00A83E19">
        <w:rPr>
          <w:rFonts w:ascii="Calibri" w:hAnsi="Calibri" w:cs="Calibri"/>
        </w:rPr>
        <w:t xml:space="preserve">Keep children at home when unwell </w:t>
      </w:r>
    </w:p>
    <w:p w14:paraId="7159A2D7" w14:textId="08A55B3B" w:rsidR="00A83E19" w:rsidRPr="00A83E19" w:rsidRDefault="00A83E19" w:rsidP="00A83E19">
      <w:pPr>
        <w:numPr>
          <w:ilvl w:val="0"/>
          <w:numId w:val="13"/>
        </w:numPr>
        <w:jc w:val="both"/>
        <w:rPr>
          <w:rFonts w:ascii="Calibri" w:hAnsi="Calibri" w:cs="Calibri"/>
        </w:rPr>
      </w:pPr>
      <w:r w:rsidRPr="00A83E19">
        <w:rPr>
          <w:rFonts w:ascii="Calibri" w:hAnsi="Calibri" w:cs="Calibri"/>
        </w:rPr>
        <w:t xml:space="preserve">Inform the </w:t>
      </w:r>
      <w:r w:rsidR="009919C2">
        <w:rPr>
          <w:rFonts w:ascii="Calibri" w:hAnsi="Calibri" w:cs="Calibri"/>
        </w:rPr>
        <w:t>Nursery</w:t>
      </w:r>
      <w:r w:rsidRPr="00A83E19">
        <w:rPr>
          <w:rFonts w:ascii="Calibri" w:hAnsi="Calibri" w:cs="Calibri"/>
        </w:rPr>
        <w:t xml:space="preserve"> of any illness or infectious condition </w:t>
      </w:r>
    </w:p>
    <w:p w14:paraId="16C90A4B" w14:textId="77777777" w:rsidR="00A83E19" w:rsidRPr="00A83E19" w:rsidRDefault="00A83E19" w:rsidP="00A83E19">
      <w:pPr>
        <w:numPr>
          <w:ilvl w:val="0"/>
          <w:numId w:val="13"/>
        </w:numPr>
        <w:jc w:val="both"/>
        <w:rPr>
          <w:rFonts w:ascii="Calibri" w:hAnsi="Calibri" w:cs="Calibri"/>
        </w:rPr>
      </w:pPr>
      <w:r w:rsidRPr="00A83E19">
        <w:rPr>
          <w:rFonts w:ascii="Calibri" w:hAnsi="Calibri" w:cs="Calibri"/>
        </w:rPr>
        <w:t xml:space="preserve">Follow exclusion periods as advised </w:t>
      </w:r>
    </w:p>
    <w:p w14:paraId="399CA036" w14:textId="77777777" w:rsidR="00A83E19" w:rsidRPr="00A83E19" w:rsidRDefault="00A83E19" w:rsidP="00A83E19">
      <w:pPr>
        <w:numPr>
          <w:ilvl w:val="0"/>
          <w:numId w:val="13"/>
        </w:numPr>
        <w:jc w:val="both"/>
        <w:rPr>
          <w:rFonts w:ascii="Calibri" w:hAnsi="Calibri" w:cs="Calibri"/>
        </w:rPr>
      </w:pPr>
      <w:r w:rsidRPr="00A83E19">
        <w:rPr>
          <w:rFonts w:ascii="Calibri" w:hAnsi="Calibri" w:cs="Calibri"/>
        </w:rPr>
        <w:t xml:space="preserve">Provide up-to-date contact details for emergencies </w:t>
      </w:r>
    </w:p>
    <w:p w14:paraId="48BAFD9A" w14:textId="77777777" w:rsidR="00A83E19" w:rsidRPr="00A83E19" w:rsidRDefault="00C75404" w:rsidP="00A83E19">
      <w:pPr>
        <w:jc w:val="both"/>
        <w:rPr>
          <w:rFonts w:ascii="Calibri" w:hAnsi="Calibri" w:cs="Calibri"/>
        </w:rPr>
      </w:pPr>
      <w:r>
        <w:rPr>
          <w:rFonts w:ascii="Calibri" w:hAnsi="Calibri" w:cs="Calibri"/>
        </w:rPr>
        <w:pict w14:anchorId="513A07CE">
          <v:rect id="_x0000_i1032" style="width:0;height:1.5pt" o:hralign="center" o:hrstd="t" o:hr="t" fillcolor="#a0a0a0" stroked="f"/>
        </w:pict>
      </w:r>
    </w:p>
    <w:p w14:paraId="489FC972" w14:textId="77777777" w:rsidR="00A83E19" w:rsidRPr="00A83E19" w:rsidRDefault="00A83E19" w:rsidP="00A83E19">
      <w:pPr>
        <w:jc w:val="both"/>
        <w:rPr>
          <w:rFonts w:ascii="Calibri" w:hAnsi="Calibri" w:cs="Calibri"/>
          <w:b/>
          <w:bCs/>
        </w:rPr>
      </w:pPr>
      <w:r w:rsidRPr="00A83E19">
        <w:rPr>
          <w:rFonts w:ascii="Calibri" w:hAnsi="Calibri" w:cs="Calibri"/>
          <w:b/>
          <w:bCs/>
        </w:rPr>
        <w:t>Monitoring and Review</w:t>
      </w:r>
    </w:p>
    <w:p w14:paraId="350005B6" w14:textId="77777777" w:rsidR="00A83E19" w:rsidRPr="00A83E19" w:rsidRDefault="00A83E19" w:rsidP="00A83E19">
      <w:pPr>
        <w:numPr>
          <w:ilvl w:val="0"/>
          <w:numId w:val="14"/>
        </w:numPr>
        <w:jc w:val="both"/>
        <w:rPr>
          <w:rFonts w:ascii="Calibri" w:hAnsi="Calibri" w:cs="Calibri"/>
        </w:rPr>
      </w:pPr>
      <w:r w:rsidRPr="00A83E19">
        <w:rPr>
          <w:rFonts w:ascii="Calibri" w:hAnsi="Calibri" w:cs="Calibri"/>
        </w:rPr>
        <w:t xml:space="preserve">This policy is reviewed annually or following any significant incident </w:t>
      </w:r>
    </w:p>
    <w:p w14:paraId="5CE7F527" w14:textId="77777777" w:rsidR="00A83E19" w:rsidRPr="00A83E19" w:rsidRDefault="00A83E19" w:rsidP="00A83E19">
      <w:pPr>
        <w:numPr>
          <w:ilvl w:val="0"/>
          <w:numId w:val="14"/>
        </w:numPr>
        <w:jc w:val="both"/>
        <w:rPr>
          <w:rFonts w:ascii="Calibri" w:hAnsi="Calibri" w:cs="Calibri"/>
        </w:rPr>
      </w:pPr>
      <w:r w:rsidRPr="00A83E19">
        <w:rPr>
          <w:rFonts w:ascii="Calibri" w:hAnsi="Calibri" w:cs="Calibri"/>
        </w:rPr>
        <w:t xml:space="preserve">Procedures are monitored to ensure effective infection control and compliance </w:t>
      </w:r>
    </w:p>
    <w:p w14:paraId="5AA8067A" w14:textId="77777777" w:rsidR="0044420D" w:rsidRPr="0044420D" w:rsidRDefault="0044420D" w:rsidP="0044420D">
      <w:pPr>
        <w:jc w:val="both"/>
        <w:rPr>
          <w:rFonts w:ascii="Calibri" w:hAnsi="Calibri" w:cs="Calibri"/>
        </w:rPr>
      </w:pPr>
    </w:p>
    <w:p w14:paraId="7B0D54F4" w14:textId="77777777" w:rsidR="0044420D" w:rsidRPr="0044420D" w:rsidRDefault="0044420D" w:rsidP="0044420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4420D" w:rsidRPr="0044420D" w14:paraId="67D5EAB7" w14:textId="77777777">
        <w:trPr>
          <w:jc w:val="center"/>
        </w:trPr>
        <w:tc>
          <w:tcPr>
            <w:tcW w:w="2943" w:type="dxa"/>
            <w:tcBorders>
              <w:top w:val="single" w:sz="4" w:space="0" w:color="000000"/>
            </w:tcBorders>
            <w:vAlign w:val="center"/>
          </w:tcPr>
          <w:p w14:paraId="4980FE4A" w14:textId="77777777" w:rsidR="0044420D" w:rsidRPr="0044420D" w:rsidRDefault="0044420D">
            <w:pPr>
              <w:jc w:val="both"/>
              <w:rPr>
                <w:rFonts w:ascii="Calibri" w:eastAsia="Calibri" w:hAnsi="Calibri" w:cs="Calibri"/>
                <w:sz w:val="22"/>
                <w:szCs w:val="22"/>
              </w:rPr>
            </w:pPr>
            <w:r w:rsidRPr="0044420D">
              <w:rPr>
                <w:rFonts w:ascii="Calibri" w:eastAsia="Arial" w:hAnsi="Calibri" w:cs="Calibri"/>
                <w:b/>
                <w:sz w:val="20"/>
                <w:szCs w:val="20"/>
              </w:rPr>
              <w:t>This policy was adopted on</w:t>
            </w:r>
          </w:p>
        </w:tc>
        <w:tc>
          <w:tcPr>
            <w:tcW w:w="3408" w:type="dxa"/>
            <w:tcBorders>
              <w:top w:val="single" w:sz="4" w:space="0" w:color="000000"/>
            </w:tcBorders>
            <w:vAlign w:val="center"/>
          </w:tcPr>
          <w:p w14:paraId="74A83B37" w14:textId="77777777" w:rsidR="0044420D" w:rsidRPr="0044420D" w:rsidRDefault="0044420D">
            <w:pPr>
              <w:jc w:val="both"/>
              <w:rPr>
                <w:rFonts w:ascii="Calibri" w:eastAsia="Calibri" w:hAnsi="Calibri" w:cs="Calibri"/>
                <w:sz w:val="22"/>
                <w:szCs w:val="22"/>
              </w:rPr>
            </w:pPr>
            <w:r w:rsidRPr="0044420D">
              <w:rPr>
                <w:rFonts w:ascii="Calibri" w:eastAsia="Arial" w:hAnsi="Calibri" w:cs="Calibri"/>
                <w:b/>
                <w:sz w:val="20"/>
                <w:szCs w:val="20"/>
              </w:rPr>
              <w:t>Signed on behalf of the nursery</w:t>
            </w:r>
          </w:p>
        </w:tc>
        <w:tc>
          <w:tcPr>
            <w:tcW w:w="2754" w:type="dxa"/>
            <w:tcBorders>
              <w:top w:val="single" w:sz="4" w:space="0" w:color="000000"/>
            </w:tcBorders>
            <w:vAlign w:val="center"/>
          </w:tcPr>
          <w:p w14:paraId="74F4A11E" w14:textId="77777777" w:rsidR="0044420D" w:rsidRPr="0044420D" w:rsidRDefault="0044420D">
            <w:pPr>
              <w:jc w:val="both"/>
              <w:rPr>
                <w:rFonts w:ascii="Calibri" w:eastAsia="Calibri" w:hAnsi="Calibri" w:cs="Calibri"/>
                <w:sz w:val="22"/>
                <w:szCs w:val="22"/>
              </w:rPr>
            </w:pPr>
            <w:r w:rsidRPr="0044420D">
              <w:rPr>
                <w:rFonts w:ascii="Calibri" w:eastAsia="Arial" w:hAnsi="Calibri" w:cs="Calibri"/>
                <w:b/>
                <w:sz w:val="20"/>
                <w:szCs w:val="20"/>
              </w:rPr>
              <w:t>Date for review</w:t>
            </w:r>
          </w:p>
        </w:tc>
      </w:tr>
      <w:tr w:rsidR="001D4608" w:rsidRPr="00970CC6" w14:paraId="003EB887" w14:textId="77777777">
        <w:trPr>
          <w:jc w:val="center"/>
        </w:trPr>
        <w:tc>
          <w:tcPr>
            <w:tcW w:w="2943" w:type="dxa"/>
            <w:vAlign w:val="center"/>
          </w:tcPr>
          <w:p w14:paraId="149A6133" w14:textId="3C0C72CD" w:rsidR="001D4608" w:rsidRPr="0044420D" w:rsidRDefault="00B9702F" w:rsidP="001D4608">
            <w:pPr>
              <w:jc w:val="both"/>
              <w:rPr>
                <w:rFonts w:ascii="Calibri" w:eastAsia="Calibri" w:hAnsi="Calibri" w:cs="Calibri"/>
                <w:sz w:val="22"/>
                <w:szCs w:val="22"/>
              </w:rPr>
            </w:pPr>
            <w:r>
              <w:rPr>
                <w:rFonts w:ascii="Calibri" w:eastAsia="Arial" w:hAnsi="Calibri" w:cs="Calibri"/>
                <w:i/>
                <w:sz w:val="20"/>
                <w:szCs w:val="20"/>
                <w:lang w:eastAsia="en-US"/>
              </w:rPr>
              <w:t>29/04/2026</w:t>
            </w:r>
          </w:p>
        </w:tc>
        <w:tc>
          <w:tcPr>
            <w:tcW w:w="3408" w:type="dxa"/>
          </w:tcPr>
          <w:p w14:paraId="018F9887" w14:textId="1703B8D0" w:rsidR="001D4608" w:rsidRPr="0044420D" w:rsidRDefault="001D4608" w:rsidP="001D4608">
            <w:pPr>
              <w:jc w:val="both"/>
              <w:rPr>
                <w:rFonts w:ascii="Calibri" w:eastAsia="Calibri" w:hAnsi="Calibri" w:cs="Calibri"/>
                <w:sz w:val="22"/>
                <w:szCs w:val="22"/>
              </w:rPr>
            </w:pPr>
            <w:proofErr w:type="spellStart"/>
            <w:proofErr w:type="gramStart"/>
            <w:r>
              <w:rPr>
                <w:rFonts w:ascii="Calibri" w:eastAsia="Calibri" w:hAnsi="Calibri" w:cs="Calibri"/>
                <w:sz w:val="22"/>
                <w:szCs w:val="22"/>
                <w:lang w:eastAsia="en-US"/>
              </w:rPr>
              <w:t>G.Searle</w:t>
            </w:r>
            <w:proofErr w:type="spellEnd"/>
            <w:proofErr w:type="gramEnd"/>
          </w:p>
        </w:tc>
        <w:tc>
          <w:tcPr>
            <w:tcW w:w="2754" w:type="dxa"/>
          </w:tcPr>
          <w:p w14:paraId="7CDB32F4" w14:textId="29A99F1D" w:rsidR="001D4608" w:rsidRPr="00970CC6" w:rsidRDefault="00B9702F" w:rsidP="001D4608">
            <w:pPr>
              <w:jc w:val="both"/>
              <w:rPr>
                <w:rFonts w:ascii="Calibri" w:eastAsia="Calibri" w:hAnsi="Calibri" w:cs="Calibri"/>
                <w:sz w:val="22"/>
                <w:szCs w:val="22"/>
              </w:rPr>
            </w:pPr>
            <w:r>
              <w:rPr>
                <w:rFonts w:ascii="Calibri" w:eastAsia="Arial" w:hAnsi="Calibri" w:cs="Calibri"/>
                <w:i/>
                <w:sz w:val="20"/>
                <w:szCs w:val="20"/>
                <w:lang w:eastAsia="en-US"/>
              </w:rPr>
              <w:t>29/04/2027</w:t>
            </w:r>
          </w:p>
        </w:tc>
      </w:tr>
    </w:tbl>
    <w:p w14:paraId="17E629FF" w14:textId="77777777" w:rsidR="0044420D" w:rsidRDefault="0044420D"/>
    <w:sectPr w:rsidR="0044420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C6E56" w14:textId="77777777" w:rsidR="00C75404" w:rsidRDefault="00C75404" w:rsidP="0044420D">
      <w:r>
        <w:separator/>
      </w:r>
    </w:p>
  </w:endnote>
  <w:endnote w:type="continuationSeparator" w:id="0">
    <w:p w14:paraId="41553302" w14:textId="77777777" w:rsidR="00C75404" w:rsidRDefault="00C75404" w:rsidP="0044420D">
      <w:r>
        <w:continuationSeparator/>
      </w:r>
    </w:p>
  </w:endnote>
  <w:endnote w:type="continuationNotice" w:id="1">
    <w:p w14:paraId="241ECE12" w14:textId="77777777" w:rsidR="00C75404" w:rsidRDefault="00C754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FA17" w14:textId="77777777" w:rsidR="00505FF8" w:rsidRDefault="00505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A9E2" w14:textId="77777777" w:rsidR="00505FF8" w:rsidRDefault="00505F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1ECC" w14:textId="77777777" w:rsidR="00505FF8" w:rsidRDefault="00505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31A2D" w14:textId="77777777" w:rsidR="00C75404" w:rsidRDefault="00C75404" w:rsidP="0044420D">
      <w:r>
        <w:separator/>
      </w:r>
    </w:p>
  </w:footnote>
  <w:footnote w:type="continuationSeparator" w:id="0">
    <w:p w14:paraId="7027B3CC" w14:textId="77777777" w:rsidR="00C75404" w:rsidRDefault="00C75404" w:rsidP="0044420D">
      <w:r>
        <w:continuationSeparator/>
      </w:r>
    </w:p>
  </w:footnote>
  <w:footnote w:type="continuationNotice" w:id="1">
    <w:p w14:paraId="5C0E0DD7" w14:textId="77777777" w:rsidR="00C75404" w:rsidRDefault="00C754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8304" w14:textId="30513919" w:rsidR="00505FF8" w:rsidRDefault="00C75404">
    <w:pPr>
      <w:pStyle w:val="Header"/>
    </w:pPr>
    <w:r>
      <w:rPr>
        <w:noProof/>
        <w14:ligatures w14:val="standardContextual"/>
      </w:rPr>
      <w:pict w14:anchorId="370845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28172"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620F" w14:textId="536316C3" w:rsidR="00505FF8" w:rsidRDefault="00C75404">
    <w:pPr>
      <w:pStyle w:val="Header"/>
    </w:pPr>
    <w:r>
      <w:rPr>
        <w:noProof/>
        <w14:ligatures w14:val="standardContextual"/>
      </w:rPr>
      <w:pict w14:anchorId="1B6D0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28173"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65325" w14:textId="31984343" w:rsidR="00505FF8" w:rsidRDefault="00C75404">
    <w:pPr>
      <w:pStyle w:val="Header"/>
    </w:pPr>
    <w:r>
      <w:rPr>
        <w:noProof/>
        <w14:ligatures w14:val="standardContextual"/>
      </w:rPr>
      <w:pict w14:anchorId="395942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28171"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91568"/>
    <w:multiLevelType w:val="multilevel"/>
    <w:tmpl w:val="E406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F16E50"/>
    <w:multiLevelType w:val="multilevel"/>
    <w:tmpl w:val="9576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186193"/>
    <w:multiLevelType w:val="multilevel"/>
    <w:tmpl w:val="FA7E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86EAD"/>
    <w:multiLevelType w:val="multilevel"/>
    <w:tmpl w:val="6708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993AB5"/>
    <w:multiLevelType w:val="multilevel"/>
    <w:tmpl w:val="D9EC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022829"/>
    <w:multiLevelType w:val="multilevel"/>
    <w:tmpl w:val="CB90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7B069E"/>
    <w:multiLevelType w:val="multilevel"/>
    <w:tmpl w:val="1E32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59168F"/>
    <w:multiLevelType w:val="multilevel"/>
    <w:tmpl w:val="522E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262B4"/>
    <w:multiLevelType w:val="multilevel"/>
    <w:tmpl w:val="C304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145634">
    <w:abstractNumId w:val="3"/>
  </w:num>
  <w:num w:numId="2" w16cid:durableId="1226725371">
    <w:abstractNumId w:val="5"/>
  </w:num>
  <w:num w:numId="3" w16cid:durableId="1238592555">
    <w:abstractNumId w:val="10"/>
  </w:num>
  <w:num w:numId="4" w16cid:durableId="1785078757">
    <w:abstractNumId w:val="13"/>
  </w:num>
  <w:num w:numId="5" w16cid:durableId="1292439891">
    <w:abstractNumId w:val="8"/>
  </w:num>
  <w:num w:numId="6" w16cid:durableId="1300302113">
    <w:abstractNumId w:val="6"/>
  </w:num>
  <w:num w:numId="7" w16cid:durableId="1885753693">
    <w:abstractNumId w:val="11"/>
  </w:num>
  <w:num w:numId="8" w16cid:durableId="28604770">
    <w:abstractNumId w:val="1"/>
  </w:num>
  <w:num w:numId="9" w16cid:durableId="1480227956">
    <w:abstractNumId w:val="12"/>
  </w:num>
  <w:num w:numId="10" w16cid:durableId="1899701348">
    <w:abstractNumId w:val="4"/>
  </w:num>
  <w:num w:numId="11" w16cid:durableId="1291932515">
    <w:abstractNumId w:val="7"/>
  </w:num>
  <w:num w:numId="12" w16cid:durableId="1932930432">
    <w:abstractNumId w:val="9"/>
  </w:num>
  <w:num w:numId="13" w16cid:durableId="1927835008">
    <w:abstractNumId w:val="2"/>
  </w:num>
  <w:num w:numId="14" w16cid:durableId="457576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20D"/>
    <w:rsid w:val="00012242"/>
    <w:rsid w:val="00074D0F"/>
    <w:rsid w:val="000A6D65"/>
    <w:rsid w:val="001341EF"/>
    <w:rsid w:val="00151A11"/>
    <w:rsid w:val="001D4608"/>
    <w:rsid w:val="001D4C19"/>
    <w:rsid w:val="0020566A"/>
    <w:rsid w:val="00265C53"/>
    <w:rsid w:val="003074C1"/>
    <w:rsid w:val="0044420D"/>
    <w:rsid w:val="004615BE"/>
    <w:rsid w:val="004E4864"/>
    <w:rsid w:val="00505FF8"/>
    <w:rsid w:val="00561CF4"/>
    <w:rsid w:val="005F037F"/>
    <w:rsid w:val="006E7B1D"/>
    <w:rsid w:val="00713E57"/>
    <w:rsid w:val="007C2247"/>
    <w:rsid w:val="007F6505"/>
    <w:rsid w:val="008A58C4"/>
    <w:rsid w:val="008D748D"/>
    <w:rsid w:val="00905600"/>
    <w:rsid w:val="0094185B"/>
    <w:rsid w:val="009919C2"/>
    <w:rsid w:val="00992855"/>
    <w:rsid w:val="00A06C17"/>
    <w:rsid w:val="00A3726C"/>
    <w:rsid w:val="00A83E19"/>
    <w:rsid w:val="00B9702F"/>
    <w:rsid w:val="00C14C1B"/>
    <w:rsid w:val="00C31BB1"/>
    <w:rsid w:val="00C677B7"/>
    <w:rsid w:val="00C75404"/>
    <w:rsid w:val="00CB3F18"/>
    <w:rsid w:val="00D11E5B"/>
    <w:rsid w:val="00D964CE"/>
    <w:rsid w:val="00DA2BEC"/>
    <w:rsid w:val="00DE0607"/>
    <w:rsid w:val="00E5413B"/>
    <w:rsid w:val="00ED0AAD"/>
    <w:rsid w:val="00F17B27"/>
    <w:rsid w:val="00FA33D6"/>
    <w:rsid w:val="00FD6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94EB9"/>
  <w15:chartTrackingRefBased/>
  <w15:docId w15:val="{705FD1AF-7CEC-4309-AA0B-EBC29F1DE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20D"/>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442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83E1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3E1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4420D"/>
  </w:style>
  <w:style w:type="character" w:customStyle="1" w:styleId="BodyTextChar">
    <w:name w:val="Body Text Char"/>
    <w:basedOn w:val="DefaultParagraphFont"/>
    <w:link w:val="BodyText"/>
    <w:rsid w:val="0044420D"/>
    <w:rPr>
      <w:rFonts w:ascii="Times New Roman" w:eastAsia="Times New Roman" w:hAnsi="Times New Roman" w:cs="Times New Roman"/>
      <w:kern w:val="0"/>
      <w:sz w:val="24"/>
      <w:szCs w:val="24"/>
      <w:lang w:eastAsia="en-GB"/>
      <w14:ligatures w14:val="none"/>
    </w:rPr>
  </w:style>
  <w:style w:type="character" w:styleId="Hyperlink">
    <w:name w:val="Hyperlink"/>
    <w:uiPriority w:val="99"/>
    <w:rsid w:val="0044420D"/>
    <w:rPr>
      <w:color w:val="0000FF"/>
      <w:u w:val="single"/>
    </w:rPr>
  </w:style>
  <w:style w:type="paragraph" w:styleId="ListParagraph">
    <w:name w:val="List Paragraph"/>
    <w:basedOn w:val="Normal"/>
    <w:uiPriority w:val="34"/>
    <w:qFormat/>
    <w:rsid w:val="0044420D"/>
    <w:pPr>
      <w:ind w:left="720"/>
    </w:pPr>
  </w:style>
  <w:style w:type="paragraph" w:customStyle="1" w:styleId="H1">
    <w:name w:val="H1"/>
    <w:basedOn w:val="Heading1"/>
    <w:next w:val="Heading1"/>
    <w:qFormat/>
    <w:rsid w:val="0044420D"/>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44420D"/>
    <w:pPr>
      <w:keepNext/>
    </w:pPr>
    <w:rPr>
      <w:rFonts w:cs="Arial"/>
      <w:b/>
    </w:rPr>
  </w:style>
  <w:style w:type="paragraph" w:customStyle="1" w:styleId="H3">
    <w:name w:val="H3"/>
    <w:basedOn w:val="Normal"/>
    <w:next w:val="Normal"/>
    <w:qFormat/>
    <w:rsid w:val="0044420D"/>
    <w:rPr>
      <w:i/>
    </w:rPr>
  </w:style>
  <w:style w:type="paragraph" w:customStyle="1" w:styleId="deleteasappropriate">
    <w:name w:val="delete as appropriate"/>
    <w:basedOn w:val="Normal"/>
    <w:qFormat/>
    <w:rsid w:val="0044420D"/>
    <w:rPr>
      <w:i/>
      <w:sz w:val="20"/>
    </w:rPr>
  </w:style>
  <w:style w:type="paragraph" w:styleId="FootnoteText">
    <w:name w:val="footnote text"/>
    <w:basedOn w:val="Normal"/>
    <w:link w:val="FootnoteTextChar"/>
    <w:uiPriority w:val="99"/>
    <w:unhideWhenUsed/>
    <w:rsid w:val="0044420D"/>
    <w:rPr>
      <w:sz w:val="20"/>
      <w:szCs w:val="20"/>
      <w:lang w:val="x-none"/>
    </w:rPr>
  </w:style>
  <w:style w:type="character" w:customStyle="1" w:styleId="FootnoteTextChar">
    <w:name w:val="Footnote Text Char"/>
    <w:basedOn w:val="DefaultParagraphFont"/>
    <w:link w:val="FootnoteText"/>
    <w:uiPriority w:val="99"/>
    <w:rsid w:val="0044420D"/>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44420D"/>
    <w:rPr>
      <w:vertAlign w:val="superscript"/>
    </w:rPr>
  </w:style>
  <w:style w:type="character" w:customStyle="1" w:styleId="Heading1Char">
    <w:name w:val="Heading 1 Char"/>
    <w:basedOn w:val="DefaultParagraphFont"/>
    <w:link w:val="Heading1"/>
    <w:uiPriority w:val="9"/>
    <w:rsid w:val="0044420D"/>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basedOn w:val="Normal"/>
    <w:link w:val="HeaderChar"/>
    <w:uiPriority w:val="99"/>
    <w:unhideWhenUsed/>
    <w:rsid w:val="00074D0F"/>
    <w:pPr>
      <w:tabs>
        <w:tab w:val="center" w:pos="4513"/>
        <w:tab w:val="right" w:pos="9026"/>
      </w:tabs>
    </w:pPr>
  </w:style>
  <w:style w:type="character" w:customStyle="1" w:styleId="HeaderChar">
    <w:name w:val="Header Char"/>
    <w:basedOn w:val="DefaultParagraphFont"/>
    <w:link w:val="Header"/>
    <w:uiPriority w:val="99"/>
    <w:rsid w:val="00074D0F"/>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074D0F"/>
    <w:pPr>
      <w:tabs>
        <w:tab w:val="center" w:pos="4513"/>
        <w:tab w:val="right" w:pos="9026"/>
      </w:tabs>
    </w:pPr>
  </w:style>
  <w:style w:type="character" w:customStyle="1" w:styleId="FooterChar">
    <w:name w:val="Footer Char"/>
    <w:basedOn w:val="DefaultParagraphFont"/>
    <w:link w:val="Footer"/>
    <w:uiPriority w:val="99"/>
    <w:rsid w:val="00074D0F"/>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semiHidden/>
    <w:rsid w:val="00A83E19"/>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semiHidden/>
    <w:rsid w:val="00A83E19"/>
    <w:rPr>
      <w:rFonts w:asciiTheme="majorHAnsi" w:eastAsiaTheme="majorEastAsia" w:hAnsiTheme="majorHAnsi" w:cstheme="majorBidi"/>
      <w:color w:val="1F3763" w:themeColor="accent1" w:themeShade="7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Links>
    <vt:vector size="6" baseType="variant">
      <vt:variant>
        <vt:i4>6291567</vt:i4>
      </vt:variant>
      <vt:variant>
        <vt:i4>0</vt:i4>
      </vt:variant>
      <vt:variant>
        <vt:i4>0</vt:i4>
      </vt:variant>
      <vt:variant>
        <vt:i4>5</vt:i4>
      </vt:variant>
      <vt:variant>
        <vt:lpwstr>https://www.gov.uk/government/publications/health-protection-in-schools-and-other-childcare-facilities/managing-specific-infectious-diseases-a-to-z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30</cp:revision>
  <dcterms:created xsi:type="dcterms:W3CDTF">2023-04-11T22:02:00Z</dcterms:created>
  <dcterms:modified xsi:type="dcterms:W3CDTF">2026-04-29T09:12:00Z</dcterms:modified>
</cp:coreProperties>
</file>