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636999" w14:textId="77777777" w:rsidR="00DF724B" w:rsidRPr="00DF724B" w:rsidRDefault="00DF724B" w:rsidP="00DF724B">
      <w:r w:rsidRPr="00DF724B">
        <w:rPr>
          <w:b/>
          <w:bCs/>
        </w:rPr>
        <w:t>Biting Policy</w:t>
      </w:r>
    </w:p>
    <w:p w14:paraId="39D6BEB7" w14:textId="77777777" w:rsidR="00DF724B" w:rsidRPr="00DF724B" w:rsidRDefault="00DF724B" w:rsidP="00DF724B">
      <w:r w:rsidRPr="00DF724B">
        <w:t xml:space="preserve">At Bell Day Nursery, we </w:t>
      </w:r>
      <w:proofErr w:type="gramStart"/>
      <w:r w:rsidRPr="00DF724B">
        <w:t xml:space="preserve">promote </w:t>
      </w:r>
      <w:r w:rsidRPr="00DF724B">
        <w:rPr>
          <w:b/>
          <w:bCs/>
        </w:rPr>
        <w:t>positive behaviour at all times</w:t>
      </w:r>
      <w:proofErr w:type="gramEnd"/>
      <w:r w:rsidRPr="00DF724B">
        <w:t xml:space="preserve">. We understand that children may use certain behaviours, such as biting, to communicate feelings and needs. Biting is a common behaviour that some children use to make sense of the world and manage interactions with others. It may be triggered by frustration, anger, or the inability to verbalise needs. Biting can also serve an </w:t>
      </w:r>
      <w:r w:rsidRPr="00DF724B">
        <w:rPr>
          <w:b/>
          <w:bCs/>
        </w:rPr>
        <w:t>oral stimulation purpose</w:t>
      </w:r>
      <w:r w:rsidRPr="00DF724B">
        <w:t xml:space="preserve">, such as during teething or developmental exploration. In some cases, biting may be linked to a </w:t>
      </w:r>
      <w:r w:rsidRPr="00DF724B">
        <w:rPr>
          <w:b/>
          <w:bCs/>
        </w:rPr>
        <w:t>special educational need and/or disability (SEND)</w:t>
      </w:r>
      <w:r w:rsidRPr="00DF724B">
        <w:t>.</w:t>
      </w:r>
    </w:p>
    <w:p w14:paraId="7E5F4BCB" w14:textId="77777777" w:rsidR="00DF724B" w:rsidRPr="00DF724B" w:rsidRDefault="00DF724B" w:rsidP="00DF724B">
      <w:r w:rsidRPr="00DF724B">
        <w:pict w14:anchorId="3CC1AB21">
          <v:rect id="_x0000_i1049" style="width:0;height:1.5pt" o:hralign="center" o:hrstd="t" o:hr="t" fillcolor="#a0a0a0" stroked="f"/>
        </w:pict>
      </w:r>
    </w:p>
    <w:p w14:paraId="28EB985E" w14:textId="77777777" w:rsidR="00DF724B" w:rsidRPr="00DF724B" w:rsidRDefault="00DF724B" w:rsidP="00DF724B">
      <w:r w:rsidRPr="00DF724B">
        <w:rPr>
          <w:b/>
          <w:bCs/>
        </w:rPr>
        <w:t>Prevention Strategies</w:t>
      </w:r>
    </w:p>
    <w:p w14:paraId="71411E18" w14:textId="77777777" w:rsidR="00DF724B" w:rsidRPr="00DF724B" w:rsidRDefault="00DF724B" w:rsidP="00DF724B">
      <w:r w:rsidRPr="00DF724B">
        <w:t>We use the following strategies to help prevent biting:</w:t>
      </w:r>
    </w:p>
    <w:p w14:paraId="6A2C77A7" w14:textId="77777777" w:rsidR="00DF724B" w:rsidRPr="00DF724B" w:rsidRDefault="00DF724B" w:rsidP="00DF724B">
      <w:pPr>
        <w:numPr>
          <w:ilvl w:val="0"/>
          <w:numId w:val="1"/>
        </w:numPr>
      </w:pPr>
      <w:r w:rsidRPr="00DF724B">
        <w:t xml:space="preserve">Individual, one-to-one, and small group times to ensure each child receives </w:t>
      </w:r>
      <w:r w:rsidRPr="00DF724B">
        <w:rPr>
          <w:b/>
          <w:bCs/>
        </w:rPr>
        <w:t>positive attention</w:t>
      </w:r>
      <w:r w:rsidRPr="00DF724B">
        <w:t>.</w:t>
      </w:r>
    </w:p>
    <w:p w14:paraId="46F7221A" w14:textId="77777777" w:rsidR="00DF724B" w:rsidRPr="00DF724B" w:rsidRDefault="00DF724B" w:rsidP="00DF724B">
      <w:pPr>
        <w:numPr>
          <w:ilvl w:val="0"/>
          <w:numId w:val="1"/>
        </w:numPr>
      </w:pPr>
      <w:r w:rsidRPr="00DF724B">
        <w:t xml:space="preserve">Quiet and cosy areas for children who may feel </w:t>
      </w:r>
      <w:r w:rsidRPr="00DF724B">
        <w:rPr>
          <w:b/>
          <w:bCs/>
        </w:rPr>
        <w:t>overwhelmed</w:t>
      </w:r>
      <w:r w:rsidRPr="00DF724B">
        <w:t>.</w:t>
      </w:r>
    </w:p>
    <w:p w14:paraId="11E41085" w14:textId="77777777" w:rsidR="00DF724B" w:rsidRPr="00DF724B" w:rsidRDefault="00DF724B" w:rsidP="00DF724B">
      <w:pPr>
        <w:numPr>
          <w:ilvl w:val="0"/>
          <w:numId w:val="1"/>
        </w:numPr>
      </w:pPr>
      <w:r w:rsidRPr="00DF724B">
        <w:t xml:space="preserve">Stories, puppets, and activities that help children </w:t>
      </w:r>
      <w:r w:rsidRPr="00DF724B">
        <w:rPr>
          <w:b/>
          <w:bCs/>
        </w:rPr>
        <w:t>recognise emotions, empathise, and communicate feelings</w:t>
      </w:r>
      <w:r w:rsidRPr="00DF724B">
        <w:t>.</w:t>
      </w:r>
    </w:p>
    <w:p w14:paraId="755A8652" w14:textId="77777777" w:rsidR="00DF724B" w:rsidRPr="00DF724B" w:rsidRDefault="00DF724B" w:rsidP="00DF724B">
      <w:pPr>
        <w:numPr>
          <w:ilvl w:val="0"/>
          <w:numId w:val="1"/>
        </w:numPr>
      </w:pPr>
      <w:r w:rsidRPr="00DF724B">
        <w:t xml:space="preserve">Additional resources for oral stimulation, such as </w:t>
      </w:r>
      <w:r w:rsidRPr="00DF724B">
        <w:rPr>
          <w:b/>
          <w:bCs/>
        </w:rPr>
        <w:t>teething rings or chew necklaces</w:t>
      </w:r>
      <w:r w:rsidRPr="00DF724B">
        <w:t>.</w:t>
      </w:r>
    </w:p>
    <w:p w14:paraId="2CDFE6FC" w14:textId="77777777" w:rsidR="00DF724B" w:rsidRPr="00DF724B" w:rsidRDefault="00DF724B" w:rsidP="00DF724B">
      <w:pPr>
        <w:numPr>
          <w:ilvl w:val="0"/>
          <w:numId w:val="1"/>
        </w:numPr>
      </w:pPr>
      <w:r w:rsidRPr="00DF724B">
        <w:t xml:space="preserve">Staff who know children well </w:t>
      </w:r>
      <w:proofErr w:type="gramStart"/>
      <w:r w:rsidRPr="00DF724B">
        <w:t>are able to</w:t>
      </w:r>
      <w:proofErr w:type="gramEnd"/>
      <w:r w:rsidRPr="00DF724B">
        <w:t xml:space="preserve"> identify when they need </w:t>
      </w:r>
      <w:r w:rsidRPr="00DF724B">
        <w:rPr>
          <w:b/>
          <w:bCs/>
        </w:rPr>
        <w:t>more stimulation or calm time</w:t>
      </w:r>
      <w:r w:rsidRPr="00DF724B">
        <w:t>.</w:t>
      </w:r>
    </w:p>
    <w:p w14:paraId="24AD1A4E" w14:textId="77777777" w:rsidR="00DF724B" w:rsidRPr="00DF724B" w:rsidRDefault="00DF724B" w:rsidP="00DF724B">
      <w:pPr>
        <w:numPr>
          <w:ilvl w:val="0"/>
          <w:numId w:val="1"/>
        </w:numPr>
      </w:pPr>
      <w:r w:rsidRPr="00DF724B">
        <w:t xml:space="preserve">Adequate resources and duplicate toys where possible to </w:t>
      </w:r>
      <w:r w:rsidRPr="00DF724B">
        <w:rPr>
          <w:b/>
          <w:bCs/>
        </w:rPr>
        <w:t>minimise conflicts</w:t>
      </w:r>
      <w:r w:rsidRPr="00DF724B">
        <w:t>.</w:t>
      </w:r>
    </w:p>
    <w:p w14:paraId="1FD6E420" w14:textId="77777777" w:rsidR="00DF724B" w:rsidRPr="00DF724B" w:rsidRDefault="00DF724B" w:rsidP="00DF724B">
      <w:r w:rsidRPr="00DF724B">
        <w:t xml:space="preserve">Every child is treated as an individual, and we work closely with families to </w:t>
      </w:r>
      <w:r w:rsidRPr="00DF724B">
        <w:rPr>
          <w:b/>
          <w:bCs/>
        </w:rPr>
        <w:t>support each child’s specific needs</w:t>
      </w:r>
      <w:r w:rsidRPr="00DF724B">
        <w:t>. Different strategies may be implemented depending on the child engaging in biting behaviour.</w:t>
      </w:r>
    </w:p>
    <w:p w14:paraId="11FA6589" w14:textId="77777777" w:rsidR="00DF724B" w:rsidRPr="00DF724B" w:rsidRDefault="00DF724B" w:rsidP="00DF724B">
      <w:r w:rsidRPr="00DF724B">
        <w:pict w14:anchorId="6CCEDBFD">
          <v:rect id="_x0000_i1050" style="width:0;height:1.5pt" o:hralign="center" o:hrstd="t" o:hr="t" fillcolor="#a0a0a0" stroked="f"/>
        </w:pict>
      </w:r>
    </w:p>
    <w:p w14:paraId="4E15FE4D" w14:textId="77777777" w:rsidR="00DF724B" w:rsidRPr="00DF724B" w:rsidRDefault="00DF724B" w:rsidP="00DF724B">
      <w:r w:rsidRPr="00DF724B">
        <w:rPr>
          <w:b/>
          <w:bCs/>
        </w:rPr>
        <w:t>Procedure Following a Bite</w:t>
      </w:r>
    </w:p>
    <w:p w14:paraId="3CC9BF64" w14:textId="77777777" w:rsidR="00DF724B" w:rsidRPr="00DF724B" w:rsidRDefault="00DF724B" w:rsidP="00DF724B">
      <w:r w:rsidRPr="00DF724B">
        <w:t>When a child is bitten, the most relevant staff member(s) will:</w:t>
      </w:r>
    </w:p>
    <w:p w14:paraId="22C03CFE" w14:textId="77777777" w:rsidR="00DF724B" w:rsidRPr="00DF724B" w:rsidRDefault="00DF724B" w:rsidP="00DF724B">
      <w:pPr>
        <w:numPr>
          <w:ilvl w:val="0"/>
          <w:numId w:val="2"/>
        </w:numPr>
      </w:pPr>
      <w:r w:rsidRPr="00DF724B">
        <w:rPr>
          <w:b/>
          <w:bCs/>
        </w:rPr>
        <w:t>Comfort the child</w:t>
      </w:r>
      <w:r w:rsidRPr="00DF724B">
        <w:t xml:space="preserve"> who has been bitten and check for any visible injury. Administer paediatric first aid where necessary and complete an </w:t>
      </w:r>
      <w:r w:rsidRPr="00DF724B">
        <w:rPr>
          <w:b/>
          <w:bCs/>
        </w:rPr>
        <w:t>incident form</w:t>
      </w:r>
      <w:r w:rsidRPr="00DF724B">
        <w:t xml:space="preserve">. Parents will be informed via </w:t>
      </w:r>
      <w:r w:rsidRPr="00DF724B">
        <w:rPr>
          <w:b/>
          <w:bCs/>
        </w:rPr>
        <w:t>telephone</w:t>
      </w:r>
      <w:r w:rsidRPr="00DF724B">
        <w:t>. Staff will continue to observe the bite area for signs of infection. For confidentiality and to avoid conflict, the identity of the child who bit will not be disclosed to parents.</w:t>
      </w:r>
    </w:p>
    <w:p w14:paraId="43F091B3" w14:textId="77777777" w:rsidR="00DF724B" w:rsidRPr="00DF724B" w:rsidRDefault="00DF724B" w:rsidP="00DF724B">
      <w:pPr>
        <w:numPr>
          <w:ilvl w:val="0"/>
          <w:numId w:val="2"/>
        </w:numPr>
      </w:pPr>
      <w:r w:rsidRPr="00DF724B">
        <w:rPr>
          <w:b/>
          <w:bCs/>
        </w:rPr>
        <w:lastRenderedPageBreak/>
        <w:t>Explain to the child who bit</w:t>
      </w:r>
      <w:r w:rsidRPr="00DF724B">
        <w:t xml:space="preserve"> that biting is unkind (focusing on the behaviour, not the child) and show them that it makes staff and the bitten child sad.</w:t>
      </w:r>
    </w:p>
    <w:p w14:paraId="7F12470E" w14:textId="77777777" w:rsidR="00DF724B" w:rsidRPr="00DF724B" w:rsidRDefault="00DF724B" w:rsidP="00DF724B">
      <w:pPr>
        <w:numPr>
          <w:ilvl w:val="0"/>
          <w:numId w:val="2"/>
        </w:numPr>
      </w:pPr>
      <w:r w:rsidRPr="00DF724B">
        <w:t xml:space="preserve">Encourage the child to consider </w:t>
      </w:r>
      <w:r w:rsidRPr="00DF724B">
        <w:rPr>
          <w:b/>
          <w:bCs/>
        </w:rPr>
        <w:t>ways to make amends</w:t>
      </w:r>
      <w:r w:rsidRPr="00DF724B">
        <w:t>, such as offering a toy, sharing, or giving a gentle reassuring touch.</w:t>
      </w:r>
    </w:p>
    <w:p w14:paraId="7B3CEBC7" w14:textId="77777777" w:rsidR="00DF724B" w:rsidRPr="00DF724B" w:rsidRDefault="00DF724B" w:rsidP="00DF724B">
      <w:pPr>
        <w:numPr>
          <w:ilvl w:val="0"/>
          <w:numId w:val="2"/>
        </w:numPr>
      </w:pPr>
      <w:r w:rsidRPr="00DF724B">
        <w:t xml:space="preserve">Complete an </w:t>
      </w:r>
      <w:r w:rsidRPr="00DF724B">
        <w:rPr>
          <w:b/>
          <w:bCs/>
        </w:rPr>
        <w:t>incident form</w:t>
      </w:r>
      <w:r w:rsidRPr="00DF724B">
        <w:t xml:space="preserve"> for both the child who was bitten and the child who </w:t>
      </w:r>
      <w:proofErr w:type="gramStart"/>
      <w:r w:rsidRPr="00DF724B">
        <w:t>bit, and</w:t>
      </w:r>
      <w:proofErr w:type="gramEnd"/>
      <w:r w:rsidRPr="00DF724B">
        <w:t xml:space="preserve"> share this with parents via Famly.</w:t>
      </w:r>
    </w:p>
    <w:p w14:paraId="6B2E2FB2" w14:textId="77777777" w:rsidR="00DF724B" w:rsidRPr="00DF724B" w:rsidRDefault="00DF724B" w:rsidP="00DF724B">
      <w:pPr>
        <w:numPr>
          <w:ilvl w:val="0"/>
          <w:numId w:val="2"/>
        </w:numPr>
      </w:pPr>
      <w:r w:rsidRPr="00DF724B">
        <w:t xml:space="preserve">If biting </w:t>
      </w:r>
      <w:r w:rsidRPr="00DF724B">
        <w:rPr>
          <w:b/>
          <w:bCs/>
        </w:rPr>
        <w:t>continues</w:t>
      </w:r>
      <w:r w:rsidRPr="00DF724B">
        <w:t xml:space="preserve">, carry out </w:t>
      </w:r>
      <w:r w:rsidRPr="00DF724B">
        <w:rPr>
          <w:b/>
          <w:bCs/>
        </w:rPr>
        <w:t>observations</w:t>
      </w:r>
      <w:r w:rsidRPr="00DF724B">
        <w:t xml:space="preserve"> to identify potential triggers such as tiredness, frustration, or sensory needs.</w:t>
      </w:r>
    </w:p>
    <w:p w14:paraId="65E8A9FC" w14:textId="77777777" w:rsidR="00DF724B" w:rsidRPr="00DF724B" w:rsidRDefault="00DF724B" w:rsidP="00DF724B">
      <w:pPr>
        <w:numPr>
          <w:ilvl w:val="0"/>
          <w:numId w:val="2"/>
        </w:numPr>
      </w:pPr>
      <w:r w:rsidRPr="00DF724B">
        <w:t xml:space="preserve">Arrange a </w:t>
      </w:r>
      <w:r w:rsidRPr="00DF724B">
        <w:rPr>
          <w:b/>
          <w:bCs/>
        </w:rPr>
        <w:t>meeting with parents</w:t>
      </w:r>
      <w:r w:rsidRPr="00DF724B">
        <w:t xml:space="preserve"> to develop strategies to prevent ongoing biting. Parents will be reassured that biting is a </w:t>
      </w:r>
      <w:r w:rsidRPr="00DF724B">
        <w:rPr>
          <w:b/>
          <w:bCs/>
        </w:rPr>
        <w:t>developmental stage</w:t>
      </w:r>
      <w:r w:rsidRPr="00DF724B">
        <w:t xml:space="preserve"> and not their fault. This may include involvement from the </w:t>
      </w:r>
      <w:r w:rsidRPr="00DF724B">
        <w:rPr>
          <w:b/>
          <w:bCs/>
        </w:rPr>
        <w:t>Local Community Family Support Worker</w:t>
      </w:r>
      <w:r w:rsidRPr="00DF724B">
        <w:t>.</w:t>
      </w:r>
    </w:p>
    <w:p w14:paraId="29CE1F29" w14:textId="77777777" w:rsidR="00DF724B" w:rsidRPr="00DF724B" w:rsidRDefault="00DF724B" w:rsidP="00DF724B">
      <w:pPr>
        <w:numPr>
          <w:ilvl w:val="0"/>
          <w:numId w:val="2"/>
        </w:numPr>
      </w:pPr>
      <w:r w:rsidRPr="00DF724B">
        <w:t xml:space="preserve">If a bite </w:t>
      </w:r>
      <w:r w:rsidRPr="00DF724B">
        <w:rPr>
          <w:b/>
          <w:bCs/>
        </w:rPr>
        <w:t>breaks the skin</w:t>
      </w:r>
      <w:r w:rsidRPr="00DF724B">
        <w:t xml:space="preserve">, prompt first aid should be administered to </w:t>
      </w:r>
      <w:r w:rsidRPr="00DF724B">
        <w:rPr>
          <w:b/>
          <w:bCs/>
        </w:rPr>
        <w:t>both children</w:t>
      </w:r>
      <w:r w:rsidRPr="00DF724B">
        <w:t xml:space="preserve"> to reduce the risk of infection.</w:t>
      </w:r>
    </w:p>
    <w:p w14:paraId="638E2FF9" w14:textId="77777777" w:rsidR="00DF724B" w:rsidRPr="00DF724B" w:rsidRDefault="00DF724B" w:rsidP="00DF724B">
      <w:pPr>
        <w:numPr>
          <w:ilvl w:val="0"/>
          <w:numId w:val="2"/>
        </w:numPr>
      </w:pPr>
      <w:r w:rsidRPr="00DF724B">
        <w:t xml:space="preserve">If a bite results in a </w:t>
      </w:r>
      <w:r w:rsidRPr="00DF724B">
        <w:rPr>
          <w:b/>
          <w:bCs/>
        </w:rPr>
        <w:t>severe wound</w:t>
      </w:r>
      <w:r w:rsidRPr="00DF724B">
        <w:t xml:space="preserve">, arrange </w:t>
      </w:r>
      <w:r w:rsidRPr="00DF724B">
        <w:rPr>
          <w:b/>
          <w:bCs/>
        </w:rPr>
        <w:t>urgent medical attention</w:t>
      </w:r>
      <w:r w:rsidRPr="00DF724B">
        <w:t xml:space="preserve"> after initial first aid.</w:t>
      </w:r>
    </w:p>
    <w:p w14:paraId="60D3599E" w14:textId="77777777" w:rsidR="00DF724B" w:rsidRPr="00DF724B" w:rsidRDefault="00DF724B" w:rsidP="00DF724B">
      <w:r w:rsidRPr="00DF724B">
        <w:pict w14:anchorId="56DA724B">
          <v:rect id="_x0000_i1051" style="width:0;height:1.5pt" o:hralign="center" o:hrstd="t" o:hr="t" fillcolor="#a0a0a0" stroked="f"/>
        </w:pict>
      </w:r>
    </w:p>
    <w:p w14:paraId="2721ED66" w14:textId="77777777" w:rsidR="00DF724B" w:rsidRPr="00DF724B" w:rsidRDefault="00DF724B" w:rsidP="00DF724B">
      <w:r w:rsidRPr="00DF724B">
        <w:rPr>
          <w:b/>
          <w:bCs/>
        </w:rPr>
        <w:t>Special Considerations</w:t>
      </w:r>
    </w:p>
    <w:p w14:paraId="5B9D2437" w14:textId="77777777" w:rsidR="00DF724B" w:rsidRPr="00DF724B" w:rsidRDefault="00DF724B" w:rsidP="00DF724B">
      <w:pPr>
        <w:numPr>
          <w:ilvl w:val="0"/>
          <w:numId w:val="3"/>
        </w:numPr>
      </w:pPr>
      <w:r w:rsidRPr="00DF724B">
        <w:t xml:space="preserve">For children who </w:t>
      </w:r>
      <w:r w:rsidRPr="00DF724B">
        <w:rPr>
          <w:b/>
          <w:bCs/>
        </w:rPr>
        <w:t>repeatedly bite</w:t>
      </w:r>
      <w:r w:rsidRPr="00DF724B">
        <w:t xml:space="preserve"> or have a SEND that may increase biting risk (e.g., some children with autism who have limited communication skills), the </w:t>
      </w:r>
      <w:r w:rsidRPr="00DF724B">
        <w:rPr>
          <w:b/>
          <w:bCs/>
        </w:rPr>
        <w:t>nursery manager</w:t>
      </w:r>
      <w:r w:rsidRPr="00DF724B">
        <w:t xml:space="preserve"> will carry out a </w:t>
      </w:r>
      <w:r w:rsidRPr="00DF724B">
        <w:rPr>
          <w:b/>
          <w:bCs/>
        </w:rPr>
        <w:t>risk assessment</w:t>
      </w:r>
      <w:r w:rsidRPr="00DF724B">
        <w:t>.</w:t>
      </w:r>
    </w:p>
    <w:p w14:paraId="36833ABB" w14:textId="77777777" w:rsidR="00DF724B" w:rsidRPr="00DF724B" w:rsidRDefault="00DF724B" w:rsidP="00DF724B">
      <w:pPr>
        <w:numPr>
          <w:ilvl w:val="0"/>
          <w:numId w:val="3"/>
        </w:numPr>
      </w:pPr>
      <w:r w:rsidRPr="00DF724B">
        <w:t xml:space="preserve">The assessment may include additional measures such as recommending </w:t>
      </w:r>
      <w:r w:rsidRPr="00DF724B">
        <w:rPr>
          <w:b/>
          <w:bCs/>
        </w:rPr>
        <w:t>Hepatitis B vaccination</w:t>
      </w:r>
      <w:r w:rsidRPr="00DF724B">
        <w:t xml:space="preserve"> for staff and children, in line with public health guidance.</w:t>
      </w:r>
    </w:p>
    <w:p w14:paraId="6370EF39" w14:textId="77777777" w:rsidR="00DF724B" w:rsidRPr="00DF724B" w:rsidRDefault="00DF724B" w:rsidP="00DF724B">
      <w:pPr>
        <w:numPr>
          <w:ilvl w:val="0"/>
          <w:numId w:val="3"/>
        </w:numPr>
      </w:pPr>
      <w:r w:rsidRPr="00DF724B">
        <w:t xml:space="preserve">All strategies are implemented </w:t>
      </w:r>
      <w:r w:rsidRPr="00DF724B">
        <w:rPr>
          <w:b/>
          <w:bCs/>
        </w:rPr>
        <w:t>sensitively</w:t>
      </w:r>
      <w:r w:rsidRPr="00DF724B">
        <w:t>, ensuring that children are supported rather than punished, and parents are kept fully informed.</w:t>
      </w:r>
    </w:p>
    <w:p w14:paraId="7E964EFF" w14:textId="77777777" w:rsidR="00DF724B" w:rsidRPr="00DF724B" w:rsidRDefault="00DF724B" w:rsidP="00DF724B">
      <w:r w:rsidRPr="00DF724B">
        <w:pict w14:anchorId="155F8AFB">
          <v:rect id="_x0000_i1052" style="width:0;height:1.5pt" o:hralign="center" o:hrstd="t" o:hr="t" fillcolor="#a0a0a0" stroked="f"/>
        </w:pict>
      </w:r>
    </w:p>
    <w:p w14:paraId="67617F0D" w14:textId="77777777" w:rsidR="00DF724B" w:rsidRPr="00DF724B" w:rsidRDefault="00DF724B" w:rsidP="00DF724B">
      <w:r w:rsidRPr="00DF724B">
        <w:rPr>
          <w:b/>
          <w:bCs/>
        </w:rPr>
        <w:t>Policy Review</w:t>
      </w:r>
    </w:p>
    <w:p w14:paraId="2253FDA6" w14:textId="77777777" w:rsidR="00DF724B" w:rsidRPr="00DF724B" w:rsidRDefault="00DF724B" w:rsidP="00DF724B">
      <w:r w:rsidRPr="00DF724B">
        <w:t xml:space="preserve">This policy is reviewed at least </w:t>
      </w:r>
      <w:r w:rsidRPr="00DF724B">
        <w:rPr>
          <w:b/>
          <w:bCs/>
        </w:rPr>
        <w:t>annually</w:t>
      </w:r>
      <w:r w:rsidRPr="00DF724B">
        <w:t xml:space="preserve"> and following any significant incidents of biting to ensure best practice and continued compliance with safeguarding and health guidance.</w:t>
      </w:r>
    </w:p>
    <w:p w14:paraId="0B36A0AD" w14:textId="764A9249" w:rsidR="00DF724B" w:rsidRPr="00DF724B" w:rsidRDefault="00DF724B" w:rsidP="00DF724B">
      <w:r w:rsidRPr="00DF724B">
        <w:rPr>
          <w:b/>
          <w:bCs/>
        </w:rPr>
        <w:t>Adopted on:</w:t>
      </w:r>
      <w:r w:rsidRPr="00DF724B">
        <w:t xml:space="preserve"> </w:t>
      </w:r>
      <w:r>
        <w:t>17/01/2026</w:t>
      </w:r>
      <w:r w:rsidRPr="00DF724B">
        <w:br/>
      </w:r>
      <w:r w:rsidRPr="00DF724B">
        <w:rPr>
          <w:b/>
          <w:bCs/>
        </w:rPr>
        <w:t>Signed on behalf of the nursery:</w:t>
      </w:r>
      <w:r w:rsidRPr="00DF724B">
        <w:t xml:space="preserve"> G. Searle</w:t>
      </w:r>
      <w:r w:rsidRPr="00DF724B">
        <w:br/>
      </w:r>
      <w:r w:rsidRPr="00DF724B">
        <w:rPr>
          <w:b/>
          <w:bCs/>
        </w:rPr>
        <w:t>Next review date:</w:t>
      </w:r>
      <w:r w:rsidRPr="00DF724B">
        <w:t xml:space="preserve"> </w:t>
      </w:r>
      <w:r>
        <w:t>17/01/2027</w:t>
      </w:r>
    </w:p>
    <w:p w14:paraId="4BACCC9F" w14:textId="77777777" w:rsidR="00DF724B" w:rsidRDefault="00DF724B"/>
    <w:sectPr w:rsidR="00DF724B">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61445" w14:textId="77777777" w:rsidR="00DF724B" w:rsidRDefault="00DF724B" w:rsidP="00DF724B">
      <w:pPr>
        <w:spacing w:after="0" w:line="240" w:lineRule="auto"/>
      </w:pPr>
      <w:r>
        <w:separator/>
      </w:r>
    </w:p>
  </w:endnote>
  <w:endnote w:type="continuationSeparator" w:id="0">
    <w:p w14:paraId="5A49C9DD" w14:textId="77777777" w:rsidR="00DF724B" w:rsidRDefault="00DF724B" w:rsidP="00DF72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C87CB" w14:textId="77777777" w:rsidR="00DF724B" w:rsidRDefault="00DF72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4E90A" w14:textId="77777777" w:rsidR="00DF724B" w:rsidRDefault="00DF724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60756" w14:textId="77777777" w:rsidR="00DF724B" w:rsidRDefault="00DF72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12711" w14:textId="77777777" w:rsidR="00DF724B" w:rsidRDefault="00DF724B" w:rsidP="00DF724B">
      <w:pPr>
        <w:spacing w:after="0" w:line="240" w:lineRule="auto"/>
      </w:pPr>
      <w:r>
        <w:separator/>
      </w:r>
    </w:p>
  </w:footnote>
  <w:footnote w:type="continuationSeparator" w:id="0">
    <w:p w14:paraId="1E83D516" w14:textId="77777777" w:rsidR="00DF724B" w:rsidRDefault="00DF724B" w:rsidP="00DF72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978E8" w14:textId="19C886EB" w:rsidR="00DF724B" w:rsidRDefault="00DF724B">
    <w:pPr>
      <w:pStyle w:val="Header"/>
    </w:pPr>
    <w:r>
      <w:rPr>
        <w:noProof/>
      </w:rPr>
      <w:pict w14:anchorId="3CEC94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0;margin-top:0;width:451.2pt;height:150.85pt;z-index:-251657216;mso-position-horizontal:center;mso-position-horizontal-relative:margin;mso-position-vertical:center;mso-position-vertical-relative:margin" o:allowincell="f">
          <v:imagedata r:id="rId1" o:title="Bell Nursery Logo"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A2465" w14:textId="5B1B153A" w:rsidR="00DF724B" w:rsidRDefault="00DF724B">
    <w:pPr>
      <w:pStyle w:val="Header"/>
    </w:pPr>
    <w:r>
      <w:rPr>
        <w:noProof/>
      </w:rPr>
      <w:pict w14:anchorId="390A41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0;margin-top:0;width:451.2pt;height:150.85pt;z-index:-251656192;mso-position-horizontal:center;mso-position-horizontal-relative:margin;mso-position-vertical:center;mso-position-vertical-relative:margin" o:allowincell="f">
          <v:imagedata r:id="rId1" o:title="Bell Nursery Logo" gain="19661f" blacklevel="22938f"/>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F482C" w14:textId="03E4514D" w:rsidR="00DF724B" w:rsidRDefault="00DF724B">
    <w:pPr>
      <w:pStyle w:val="Header"/>
    </w:pPr>
    <w:r>
      <w:rPr>
        <w:noProof/>
      </w:rPr>
      <w:pict w14:anchorId="690FAF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1025" type="#_x0000_t75" style="position:absolute;margin-left:0;margin-top:0;width:451.2pt;height:150.85pt;z-index:-251658240;mso-position-horizontal:center;mso-position-horizontal-relative:margin;mso-position-vertical:center;mso-position-vertical-relative:margin" o:allowincell="f">
          <v:imagedata r:id="rId1" o:title="Bell Nursery 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77471"/>
    <w:multiLevelType w:val="multilevel"/>
    <w:tmpl w:val="E87EC0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1305F07"/>
    <w:multiLevelType w:val="multilevel"/>
    <w:tmpl w:val="D25CB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7D7559"/>
    <w:multiLevelType w:val="multilevel"/>
    <w:tmpl w:val="35F08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2297857">
    <w:abstractNumId w:val="2"/>
  </w:num>
  <w:num w:numId="2" w16cid:durableId="918252912">
    <w:abstractNumId w:val="0"/>
  </w:num>
  <w:num w:numId="3" w16cid:durableId="5171581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24B"/>
    <w:rsid w:val="007C7F52"/>
    <w:rsid w:val="00DF72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DA8082"/>
  <w15:chartTrackingRefBased/>
  <w15:docId w15:val="{0C92EE85-FD47-4197-ABF7-28FCF1075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72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72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72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72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72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72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72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72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72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72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72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72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72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72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72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72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72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724B"/>
    <w:rPr>
      <w:rFonts w:eastAsiaTheme="majorEastAsia" w:cstheme="majorBidi"/>
      <w:color w:val="272727" w:themeColor="text1" w:themeTint="D8"/>
    </w:rPr>
  </w:style>
  <w:style w:type="paragraph" w:styleId="Title">
    <w:name w:val="Title"/>
    <w:basedOn w:val="Normal"/>
    <w:next w:val="Normal"/>
    <w:link w:val="TitleChar"/>
    <w:uiPriority w:val="10"/>
    <w:qFormat/>
    <w:rsid w:val="00DF72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72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72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72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724B"/>
    <w:pPr>
      <w:spacing w:before="160"/>
      <w:jc w:val="center"/>
    </w:pPr>
    <w:rPr>
      <w:i/>
      <w:iCs/>
      <w:color w:val="404040" w:themeColor="text1" w:themeTint="BF"/>
    </w:rPr>
  </w:style>
  <w:style w:type="character" w:customStyle="1" w:styleId="QuoteChar">
    <w:name w:val="Quote Char"/>
    <w:basedOn w:val="DefaultParagraphFont"/>
    <w:link w:val="Quote"/>
    <w:uiPriority w:val="29"/>
    <w:rsid w:val="00DF724B"/>
    <w:rPr>
      <w:i/>
      <w:iCs/>
      <w:color w:val="404040" w:themeColor="text1" w:themeTint="BF"/>
    </w:rPr>
  </w:style>
  <w:style w:type="paragraph" w:styleId="ListParagraph">
    <w:name w:val="List Paragraph"/>
    <w:basedOn w:val="Normal"/>
    <w:uiPriority w:val="34"/>
    <w:qFormat/>
    <w:rsid w:val="00DF724B"/>
    <w:pPr>
      <w:ind w:left="720"/>
      <w:contextualSpacing/>
    </w:pPr>
  </w:style>
  <w:style w:type="character" w:styleId="IntenseEmphasis">
    <w:name w:val="Intense Emphasis"/>
    <w:basedOn w:val="DefaultParagraphFont"/>
    <w:uiPriority w:val="21"/>
    <w:qFormat/>
    <w:rsid w:val="00DF724B"/>
    <w:rPr>
      <w:i/>
      <w:iCs/>
      <w:color w:val="0F4761" w:themeColor="accent1" w:themeShade="BF"/>
    </w:rPr>
  </w:style>
  <w:style w:type="paragraph" w:styleId="IntenseQuote">
    <w:name w:val="Intense Quote"/>
    <w:basedOn w:val="Normal"/>
    <w:next w:val="Normal"/>
    <w:link w:val="IntenseQuoteChar"/>
    <w:uiPriority w:val="30"/>
    <w:qFormat/>
    <w:rsid w:val="00DF72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724B"/>
    <w:rPr>
      <w:i/>
      <w:iCs/>
      <w:color w:val="0F4761" w:themeColor="accent1" w:themeShade="BF"/>
    </w:rPr>
  </w:style>
  <w:style w:type="character" w:styleId="IntenseReference">
    <w:name w:val="Intense Reference"/>
    <w:basedOn w:val="DefaultParagraphFont"/>
    <w:uiPriority w:val="32"/>
    <w:qFormat/>
    <w:rsid w:val="00DF724B"/>
    <w:rPr>
      <w:b/>
      <w:bCs/>
      <w:smallCaps/>
      <w:color w:val="0F4761" w:themeColor="accent1" w:themeShade="BF"/>
      <w:spacing w:val="5"/>
    </w:rPr>
  </w:style>
  <w:style w:type="paragraph" w:styleId="Header">
    <w:name w:val="header"/>
    <w:basedOn w:val="Normal"/>
    <w:link w:val="HeaderChar"/>
    <w:uiPriority w:val="99"/>
    <w:unhideWhenUsed/>
    <w:rsid w:val="00DF72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724B"/>
  </w:style>
  <w:style w:type="paragraph" w:styleId="Footer">
    <w:name w:val="footer"/>
    <w:basedOn w:val="Normal"/>
    <w:link w:val="FooterChar"/>
    <w:uiPriority w:val="99"/>
    <w:unhideWhenUsed/>
    <w:rsid w:val="00DF72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72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544</Words>
  <Characters>3101</Characters>
  <Application>Microsoft Office Word</Application>
  <DocSecurity>0</DocSecurity>
  <Lines>25</Lines>
  <Paragraphs>7</Paragraphs>
  <ScaleCrop>false</ScaleCrop>
  <Company/>
  <LinksUpToDate>false</LinksUpToDate>
  <CharactersWithSpaces>3638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Bell Day Nursery</dc:creator>
  <cp:keywords/>
  <dc:description/>
  <cp:lastModifiedBy>Bell Day Nursery</cp:lastModifiedBy>
  <cp:revision>1</cp:revision>
  <dcterms:created xsi:type="dcterms:W3CDTF">2026-01-07T17:12:00Z</dcterms:created>
  <dcterms:modified xsi:type="dcterms:W3CDTF">2026-01-07T17:13:00Z</dcterms:modified>
</cp:coreProperties>
</file>