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58384" w14:textId="77777777" w:rsidR="00BB49D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&amp; Outdoor Play Policy</w:t>
      </w:r>
    </w:p>
    <w:p w14:paraId="7DF32635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</w:p>
    <w:p w14:paraId="740DB57D" w14:textId="56716CFC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At Bell Day </w:t>
      </w:r>
      <w:r>
        <w:rPr>
          <w:rFonts w:ascii="Calibri" w:hAnsi="Calibri" w:cs="Calibri"/>
        </w:rPr>
        <w:t>Pre-school</w:t>
      </w:r>
      <w:r w:rsidRPr="00160AEB">
        <w:rPr>
          <w:rFonts w:ascii="Calibri" w:hAnsi="Calibri" w:cs="Calibri"/>
        </w:rPr>
        <w:t>, we recognise the vital role of physical activity and outdoor play in children’s growth, development, and well-being. We are committed to ensuring all children have daily access to stimulating outdoor and indoor environments to develop their physical, social, emotional, and cognitive skills.</w:t>
      </w:r>
    </w:p>
    <w:p w14:paraId="4CF86E87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7F85DC7C">
          <v:rect id="_x0000_i1025" style="width:0;height:1.5pt" o:hralign="center" o:hrstd="t" o:hr="t" fillcolor="#a0a0a0" stroked="f"/>
        </w:pict>
      </w:r>
    </w:p>
    <w:p w14:paraId="71B4FD18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EYFS Statutory Context</w:t>
      </w:r>
    </w:p>
    <w:p w14:paraId="475E6992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This policy aligns with the Early Years Foundation Stage (EYFS) 2021 statutory framework:</w:t>
      </w:r>
    </w:p>
    <w:p w14:paraId="0C04D697" w14:textId="77777777" w:rsidR="00BB49DB" w:rsidRPr="00160AEB" w:rsidRDefault="00BB49DB" w:rsidP="00BB49D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Physical development (PD – 1.15, 1.16): Supporting gross and fine motor skill development through structured and child-initiated play. </w:t>
      </w:r>
    </w:p>
    <w:p w14:paraId="30A91C73" w14:textId="77777777" w:rsidR="00BB49DB" w:rsidRPr="00160AEB" w:rsidRDefault="00BB49DB" w:rsidP="00BB49D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Health and well-being (3.54–3.57): Encouraging children to understand the importance of physical activity and healthy habits. </w:t>
      </w:r>
    </w:p>
    <w:p w14:paraId="62B52717" w14:textId="77777777" w:rsidR="00BB49DB" w:rsidRPr="00160AEB" w:rsidRDefault="00BB49DB" w:rsidP="00BB49D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Inclusion (3.13–3.15): Ensuring children with SEND fully participate in physical activity and outdoor learning. </w:t>
      </w:r>
    </w:p>
    <w:p w14:paraId="5AA989DA" w14:textId="77777777" w:rsidR="00BB49DB" w:rsidRPr="00160AEB" w:rsidRDefault="00BB49DB" w:rsidP="00BB49D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Personal, social, and emotional development (PSED – 1.21, 1.22): Promoting confidence, self-esteem, and independence through active play. </w:t>
      </w:r>
    </w:p>
    <w:p w14:paraId="351A4AA2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4D687A95">
          <v:rect id="_x0000_i1026" style="width:0;height:1.5pt" o:hralign="center" o:hrstd="t" o:hr="t" fillcolor="#a0a0a0" stroked="f"/>
        </w:pict>
      </w:r>
    </w:p>
    <w:p w14:paraId="4CAE0BE8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Guidelines</w:t>
      </w:r>
    </w:p>
    <w:p w14:paraId="4C0BA211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We follow the Chief Medical Officer (CMO) guidance for children under five:</w:t>
      </w:r>
    </w:p>
    <w:p w14:paraId="75553765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Children who are confident walkers (preschool age):</w:t>
      </w:r>
    </w:p>
    <w:p w14:paraId="613B19FF" w14:textId="77777777" w:rsidR="00BB49DB" w:rsidRPr="00160AEB" w:rsidRDefault="00BB49DB" w:rsidP="00BB49DB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At least 3 hours of physical activity per day, including 60 minutes of moderate to vigorous activity. </w:t>
      </w:r>
    </w:p>
    <w:p w14:paraId="336132AA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Children not yet walking:</w:t>
      </w:r>
    </w:p>
    <w:p w14:paraId="32E1743B" w14:textId="77777777" w:rsidR="00BB49DB" w:rsidRPr="00160AEB" w:rsidRDefault="00BB49DB" w:rsidP="00BB49DB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Activities such as floor play, tummy time, and treasure baskets encourage movement, reaching, and grasping. </w:t>
      </w:r>
    </w:p>
    <w:p w14:paraId="0E34D86C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All children, including those with SEND, are supported to engage in a comprehensive programme of physical activity, adapted to individual abilities and development stages.</w:t>
      </w:r>
    </w:p>
    <w:p w14:paraId="1C5F6AAC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3C337195">
          <v:rect id="_x0000_i1027" style="width:0;height:1.5pt" o:hralign="center" o:hrstd="t" o:hr="t" fillcolor="#a0a0a0" stroked="f"/>
        </w:pict>
      </w:r>
    </w:p>
    <w:p w14:paraId="138C0E3F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Outdoor Play and Learning</w:t>
      </w:r>
    </w:p>
    <w:p w14:paraId="7F0B3E7B" w14:textId="77777777" w:rsidR="00BB49DB" w:rsidRPr="00160AEB" w:rsidRDefault="00BB49DB" w:rsidP="00BB49DB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Children have free access to outdoor areas, including safe spaces for non-mobile children to explore. </w:t>
      </w:r>
    </w:p>
    <w:p w14:paraId="6D68EC57" w14:textId="77777777" w:rsidR="00BB49DB" w:rsidRPr="00160AEB" w:rsidRDefault="00BB49DB" w:rsidP="00BB49DB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play is planned and resourced to support: </w:t>
      </w:r>
    </w:p>
    <w:p w14:paraId="6D3FC8F4" w14:textId="77777777" w:rsidR="00BB49DB" w:rsidRPr="00160AEB" w:rsidRDefault="00BB49DB" w:rsidP="00BB49D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Gross and fine motor skills </w:t>
      </w:r>
    </w:p>
    <w:p w14:paraId="430D2284" w14:textId="77777777" w:rsidR="00BB49DB" w:rsidRPr="00160AEB" w:rsidRDefault="00BB49DB" w:rsidP="00BB49D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Risk-taking and problem-solving </w:t>
      </w:r>
    </w:p>
    <w:p w14:paraId="69F1EEC1" w14:textId="77777777" w:rsidR="00BB49DB" w:rsidRPr="00160AEB" w:rsidRDefault="00BB49DB" w:rsidP="00BB49D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Independence, creativity, and imagination </w:t>
      </w:r>
    </w:p>
    <w:p w14:paraId="016142ED" w14:textId="77777777" w:rsidR="00BB49DB" w:rsidRPr="00160AEB" w:rsidRDefault="00BB49DB" w:rsidP="00BB49D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Social and emotional development </w:t>
      </w:r>
    </w:p>
    <w:p w14:paraId="0B51254A" w14:textId="77777777" w:rsidR="00BB49DB" w:rsidRPr="00160AEB" w:rsidRDefault="00BB49DB" w:rsidP="00BB49D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Exposure to sunlight for vitamin D absorption </w:t>
      </w:r>
    </w:p>
    <w:p w14:paraId="43103B49" w14:textId="77777777" w:rsidR="00BB49DB" w:rsidRPr="00160AEB" w:rsidRDefault="00BB49DB" w:rsidP="00BB49DB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play takes place in all weathers, unless conditions are unsafe. Reasonable adjustments are made in line with the Equality Act 2010. </w:t>
      </w:r>
    </w:p>
    <w:p w14:paraId="60BF35B9" w14:textId="77777777" w:rsidR="00BB49DB" w:rsidRPr="00160AEB" w:rsidRDefault="00BB49DB" w:rsidP="00BB49DB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Risk assessments are conducted for all outdoor areas and activities, including off-site trips, ensuring safety while supporting opportunities for “risky play” under supervision. </w:t>
      </w:r>
    </w:p>
    <w:p w14:paraId="227CE668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1C993799">
          <v:rect id="_x0000_i1028" style="width:0;height:1.5pt" o:hralign="center" o:hrstd="t" o:hr="t" fillcolor="#a0a0a0" stroked="f"/>
        </w:pict>
      </w:r>
    </w:p>
    <w:p w14:paraId="2C9FE259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Curriculum Integration</w:t>
      </w:r>
    </w:p>
    <w:p w14:paraId="0CBB3D83" w14:textId="77777777" w:rsidR="00BB49DB" w:rsidRPr="00160AEB" w:rsidRDefault="00BB49DB" w:rsidP="00BB49D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Physical activity is embedded in both indoor and outdoor learning. </w:t>
      </w:r>
    </w:p>
    <w:p w14:paraId="06338184" w14:textId="77777777" w:rsidR="00BB49DB" w:rsidRPr="00160AEB" w:rsidRDefault="00BB49DB" w:rsidP="00BB49D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lastRenderedPageBreak/>
        <w:t xml:space="preserve">A balance of adult-led and child-initiated activities ensures children develop skills while having freedom to explore their interests. </w:t>
      </w:r>
    </w:p>
    <w:p w14:paraId="00FC5DE7" w14:textId="77777777" w:rsidR="00BB49DB" w:rsidRPr="00160AEB" w:rsidRDefault="00BB49DB" w:rsidP="00BB49D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Planned activities may include </w:t>
      </w:r>
      <w:proofErr w:type="spellStart"/>
      <w:r w:rsidRPr="00160AEB">
        <w:rPr>
          <w:rFonts w:ascii="Calibri" w:hAnsi="Calibri" w:cs="Calibri"/>
        </w:rPr>
        <w:t>Supersports</w:t>
      </w:r>
      <w:proofErr w:type="spellEnd"/>
      <w:r w:rsidRPr="00160AEB">
        <w:rPr>
          <w:rFonts w:ascii="Calibri" w:hAnsi="Calibri" w:cs="Calibri"/>
        </w:rPr>
        <w:t xml:space="preserve">, Forest School sessions, and structured movement games, alongside free-flow play. </w:t>
      </w:r>
    </w:p>
    <w:p w14:paraId="6CAB1C31" w14:textId="77777777" w:rsidR="00BB49DB" w:rsidRPr="00160AEB" w:rsidRDefault="00BB49DB" w:rsidP="00BB49D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mealtimes and snacks are incorporated where appropriate to extend learning opportunities. </w:t>
      </w:r>
    </w:p>
    <w:p w14:paraId="7B656342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3CF6B396">
          <v:rect id="_x0000_i1029" style="width:0;height:1.5pt" o:hralign="center" o:hrstd="t" o:hr="t" fillcolor="#a0a0a0" stroked="f"/>
        </w:pict>
      </w:r>
    </w:p>
    <w:p w14:paraId="7B9DD016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Staff Role and Modelling</w:t>
      </w:r>
    </w:p>
    <w:p w14:paraId="7044D898" w14:textId="77777777" w:rsidR="00BB49DB" w:rsidRPr="00160AEB" w:rsidRDefault="00BB49DB" w:rsidP="00BB49DB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act as positive role models, engaging in physical activity alongside children. </w:t>
      </w:r>
    </w:p>
    <w:p w14:paraId="1C36421F" w14:textId="77777777" w:rsidR="00BB49DB" w:rsidRPr="00160AEB" w:rsidRDefault="00BB49DB" w:rsidP="00BB49DB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ensure safe participation while encouraging challenge and skill development. </w:t>
      </w:r>
    </w:p>
    <w:p w14:paraId="68935F53" w14:textId="77777777" w:rsidR="00BB49DB" w:rsidRPr="00160AEB" w:rsidRDefault="00BB49DB" w:rsidP="00BB49DB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All staff have paediatric first aid training, with at least two </w:t>
      </w:r>
      <w:proofErr w:type="gramStart"/>
      <w:r w:rsidRPr="00160AEB">
        <w:rPr>
          <w:rFonts w:ascii="Calibri" w:hAnsi="Calibri" w:cs="Calibri"/>
        </w:rPr>
        <w:t>present</w:t>
      </w:r>
      <w:proofErr w:type="gramEnd"/>
      <w:r w:rsidRPr="00160AEB">
        <w:rPr>
          <w:rFonts w:ascii="Calibri" w:hAnsi="Calibri" w:cs="Calibri"/>
        </w:rPr>
        <w:t xml:space="preserve"> during off-site or outdoor sessions. </w:t>
      </w:r>
    </w:p>
    <w:p w14:paraId="78BCD89A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5F545483">
          <v:rect id="_x0000_i1030" style="width:0;height:1.5pt" o:hralign="center" o:hrstd="t" o:hr="t" fillcolor="#a0a0a0" stroked="f"/>
        </w:pict>
      </w:r>
    </w:p>
    <w:p w14:paraId="7FCE89E5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Family Engagement</w:t>
      </w:r>
    </w:p>
    <w:p w14:paraId="318D236F" w14:textId="2F853D6A" w:rsidR="00BB49DB" w:rsidRPr="00160AEB" w:rsidRDefault="00BB49DB" w:rsidP="00BB49D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Parents are encouraged to adopt active lifestyles with their children, e.g., walking, cycling, or scooting to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160AEB">
        <w:rPr>
          <w:rFonts w:ascii="Calibri" w:hAnsi="Calibri" w:cs="Calibri"/>
        </w:rPr>
        <w:t xml:space="preserve">. </w:t>
      </w:r>
    </w:p>
    <w:p w14:paraId="0E951BF0" w14:textId="77777777" w:rsidR="00BB49DB" w:rsidRPr="00160AEB" w:rsidRDefault="00BB49DB" w:rsidP="00BB49D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Safe storage is provided for scooters, bikes, and buggies. </w:t>
      </w:r>
    </w:p>
    <w:p w14:paraId="095D8C06" w14:textId="77777777" w:rsidR="00BB49DB" w:rsidRPr="00160AEB" w:rsidRDefault="00BB49DB" w:rsidP="00BB49D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Families are offered information sessions and guidance on healthy, active habits. </w:t>
      </w:r>
    </w:p>
    <w:p w14:paraId="64D180BE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413B0952">
          <v:rect id="_x0000_i1031" style="width:0;height:1.5pt" o:hralign="center" o:hrstd="t" o:hr="t" fillcolor="#a0a0a0" stroked="f"/>
        </w:pict>
      </w:r>
    </w:p>
    <w:p w14:paraId="5444EC90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Health, Safety, and Risk Management</w:t>
      </w:r>
    </w:p>
    <w:p w14:paraId="73342D98" w14:textId="77777777" w:rsidR="00BB49DB" w:rsidRPr="00160AEB" w:rsidRDefault="00BB49DB" w:rsidP="00BB49D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All physical activity and outdoor play follow our: </w:t>
      </w:r>
    </w:p>
    <w:p w14:paraId="33C625E4" w14:textId="77777777" w:rsidR="00BB49DB" w:rsidRPr="00160AEB" w:rsidRDefault="00BB49DB" w:rsidP="00BB49DB">
      <w:pPr>
        <w:numPr>
          <w:ilvl w:val="1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Health and Safety – General Policy </w:t>
      </w:r>
    </w:p>
    <w:p w14:paraId="53A87777" w14:textId="77777777" w:rsidR="00BB49DB" w:rsidRPr="00160AEB" w:rsidRDefault="00BB49DB" w:rsidP="00BB49DB">
      <w:pPr>
        <w:numPr>
          <w:ilvl w:val="1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Overall Approach to Risk Assessment Policy </w:t>
      </w:r>
    </w:p>
    <w:p w14:paraId="00FBEFB1" w14:textId="77777777" w:rsidR="00BB49DB" w:rsidRPr="00160AEB" w:rsidRDefault="00BB49DB" w:rsidP="00BB49DB">
      <w:pPr>
        <w:numPr>
          <w:ilvl w:val="1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Supervision of Visitors Policy (for external instructors or volunteers) </w:t>
      </w:r>
    </w:p>
    <w:p w14:paraId="5C271C83" w14:textId="77777777" w:rsidR="00BB49DB" w:rsidRPr="00160AEB" w:rsidRDefault="00BB49DB" w:rsidP="00BB49DB">
      <w:pPr>
        <w:numPr>
          <w:ilvl w:val="1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Visits and Outings Policy (for off-site activities) </w:t>
      </w:r>
    </w:p>
    <w:p w14:paraId="637DA4CE" w14:textId="77777777" w:rsidR="00BB49DB" w:rsidRPr="00160AEB" w:rsidRDefault="00BB49DB" w:rsidP="00BB49D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conduct regular headcounts and supervision checks to ensure children’s safety. </w:t>
      </w:r>
    </w:p>
    <w:p w14:paraId="6628689F" w14:textId="77777777" w:rsidR="00BB49DB" w:rsidRPr="00160AEB" w:rsidRDefault="00BB49DB" w:rsidP="00BB49D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Any outdoor activity or off-site visit has parental consent and is staffed appropriately. </w:t>
      </w:r>
    </w:p>
    <w:p w14:paraId="37428A48" w14:textId="77777777" w:rsidR="00BB49DB" w:rsidRPr="00160AEB" w:rsidRDefault="00BB49DB" w:rsidP="00BB49D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Equipment and resources are checked regularly for safety and suitability. </w:t>
      </w:r>
    </w:p>
    <w:p w14:paraId="0EBFC2ED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10E15F91">
          <v:rect id="_x0000_i1032" style="width:0;height:1.5pt" o:hralign="center" o:hrstd="t" o:hr="t" fillcolor="#a0a0a0" stroked="f"/>
        </w:pict>
      </w:r>
    </w:p>
    <w:p w14:paraId="6DA5BE9C" w14:textId="77777777" w:rsidR="00BB49DB" w:rsidRPr="00160AEB" w:rsidRDefault="00BB49DB" w:rsidP="00BB49D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&amp; Nutrition Coordinator (PANCo)</w:t>
      </w:r>
    </w:p>
    <w:p w14:paraId="0A8E4F93" w14:textId="66FBF151" w:rsidR="00BB49DB" w:rsidRPr="00160AEB" w:rsidRDefault="00BB49DB" w:rsidP="00BB49DB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Carly Morris is the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160AEB">
        <w:rPr>
          <w:rFonts w:ascii="Calibri" w:hAnsi="Calibri" w:cs="Calibri"/>
        </w:rPr>
        <w:t xml:space="preserve"> PANCo and oversees: </w:t>
      </w:r>
    </w:p>
    <w:p w14:paraId="108F7945" w14:textId="77777777" w:rsidR="00BB49DB" w:rsidRPr="00160AEB" w:rsidRDefault="00BB49DB" w:rsidP="00BB49DB">
      <w:pPr>
        <w:numPr>
          <w:ilvl w:val="1"/>
          <w:numId w:val="1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Planning and implementing physical activity and nutrition programmes </w:t>
      </w:r>
    </w:p>
    <w:p w14:paraId="6B2C0EC0" w14:textId="77777777" w:rsidR="00BB49DB" w:rsidRPr="00160AEB" w:rsidRDefault="00BB49DB" w:rsidP="00BB49DB">
      <w:pPr>
        <w:numPr>
          <w:ilvl w:val="1"/>
          <w:numId w:val="1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Supporting staff, children, and families with healthy lifestyle guidance </w:t>
      </w:r>
    </w:p>
    <w:p w14:paraId="143ECEEB" w14:textId="77777777" w:rsidR="00BB49DB" w:rsidRPr="00160AEB" w:rsidRDefault="00BB49DB" w:rsidP="00BB49DB">
      <w:pPr>
        <w:numPr>
          <w:ilvl w:val="1"/>
          <w:numId w:val="1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Advising on adaptations for children with SEND </w:t>
      </w:r>
    </w:p>
    <w:p w14:paraId="4894C7E4" w14:textId="77777777" w:rsidR="00BB49DB" w:rsidRPr="00160AEB" w:rsidRDefault="00BB49DB" w:rsidP="00BB49DB">
      <w:pPr>
        <w:numPr>
          <w:ilvl w:val="1"/>
          <w:numId w:val="1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Monitoring and evaluating the effectiveness of physical activity opportunities </w:t>
      </w:r>
    </w:p>
    <w:p w14:paraId="0EC54A5A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311BE9CF">
          <v:rect id="_x0000_i1033" style="width:0;height:1.5pt" o:hralign="center" o:hrstd="t" o:hr="t" fillcolor="#a0a0a0" stroked="f"/>
        </w:pict>
      </w:r>
    </w:p>
    <w:p w14:paraId="41C20DFA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Policy Review</w:t>
      </w:r>
    </w:p>
    <w:p w14:paraId="4C9EFAE6" w14:textId="77777777" w:rsidR="00BB49DB" w:rsidRPr="00160AEB" w:rsidRDefault="00BB49DB" w:rsidP="00BB49D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This policy is reviewed at least annually to ensure alignment with the EYFS, CMO guidelines, and best practice in outdoor learning, health, and physical development.</w:t>
      </w:r>
    </w:p>
    <w:p w14:paraId="0A0C238C" w14:textId="77777777" w:rsidR="00BB49DB" w:rsidRPr="00160AEB" w:rsidRDefault="00BB49DB" w:rsidP="00BB49DB">
      <w:pPr>
        <w:jc w:val="both"/>
        <w:rPr>
          <w:rFonts w:ascii="Calibri" w:hAnsi="Calibri" w:cs="Calibri"/>
        </w:rPr>
      </w:pPr>
    </w:p>
    <w:p w14:paraId="0EBC6B1C" w14:textId="77777777" w:rsidR="00BB49DB" w:rsidRPr="00160AEB" w:rsidRDefault="00BB49DB" w:rsidP="00BB49DB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BB49DB" w:rsidRPr="00160AEB" w14:paraId="590F2B23" w14:textId="77777777" w:rsidTr="003A3AE1">
        <w:trPr>
          <w:trHeight w:val="458"/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6D65BBF4" w14:textId="77777777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72E874FA" w14:textId="55845838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5ADC860B" w14:textId="77777777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>Date for review</w:t>
            </w:r>
          </w:p>
        </w:tc>
      </w:tr>
      <w:tr w:rsidR="00BB49DB" w:rsidRPr="00160AEB" w14:paraId="384B8B20" w14:textId="77777777" w:rsidTr="003A3AE1">
        <w:trPr>
          <w:trHeight w:val="349"/>
          <w:jc w:val="center"/>
        </w:trPr>
        <w:tc>
          <w:tcPr>
            <w:tcW w:w="2943" w:type="dxa"/>
            <w:vAlign w:val="center"/>
          </w:tcPr>
          <w:p w14:paraId="35F6C112" w14:textId="77777777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30/03/2026</w:t>
            </w:r>
          </w:p>
        </w:tc>
        <w:tc>
          <w:tcPr>
            <w:tcW w:w="3408" w:type="dxa"/>
          </w:tcPr>
          <w:p w14:paraId="5659A3D5" w14:textId="77777777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160AEB">
              <w:rPr>
                <w:rFonts w:ascii="Calibri" w:eastAsia="Calibri" w:hAnsi="Calibri" w:cs="Calibri"/>
                <w:sz w:val="20"/>
                <w:szCs w:val="20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47EF097B" w14:textId="77777777" w:rsidR="00BB49DB" w:rsidRPr="00160AEB" w:rsidRDefault="00BB49DB" w:rsidP="003A3AE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30/03/2027</w:t>
            </w:r>
          </w:p>
        </w:tc>
      </w:tr>
    </w:tbl>
    <w:p w14:paraId="4525237D" w14:textId="77777777" w:rsidR="00BB49DB" w:rsidRPr="00160AEB" w:rsidRDefault="00BB49DB" w:rsidP="00BB49DB">
      <w:pPr>
        <w:jc w:val="both"/>
        <w:rPr>
          <w:rFonts w:ascii="Calibri" w:hAnsi="Calibri" w:cs="Calibri"/>
        </w:rPr>
      </w:pPr>
    </w:p>
    <w:p w14:paraId="3CCF5C96" w14:textId="77777777" w:rsidR="00BB49DB" w:rsidRPr="00160AEB" w:rsidRDefault="00BB49DB" w:rsidP="00BB49DB">
      <w:pPr>
        <w:jc w:val="both"/>
        <w:rPr>
          <w:rFonts w:ascii="Calibri" w:hAnsi="Calibri" w:cs="Calibri"/>
        </w:rPr>
      </w:pPr>
    </w:p>
    <w:p w14:paraId="7A1FA8BA" w14:textId="77777777" w:rsidR="00BB49DB" w:rsidRPr="00160AEB" w:rsidRDefault="00BB49DB" w:rsidP="00BB49DB">
      <w:pPr>
        <w:rPr>
          <w:sz w:val="2"/>
          <w:szCs w:val="2"/>
          <w:lang w:val="en-US"/>
        </w:rPr>
      </w:pPr>
    </w:p>
    <w:p w14:paraId="2B98D74A" w14:textId="77777777" w:rsidR="00BB49DB" w:rsidRPr="00160AEB" w:rsidRDefault="00BB49DB" w:rsidP="00BB49DB"/>
    <w:p w14:paraId="7F63694A" w14:textId="77777777" w:rsidR="002E2EA5" w:rsidRPr="00BB49DB" w:rsidRDefault="002E2EA5" w:rsidP="00BB49DB"/>
    <w:sectPr w:rsidR="002E2EA5" w:rsidRPr="00BB49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206F" w14:textId="77777777" w:rsidR="003C1078" w:rsidRDefault="003C1078" w:rsidP="007A3117">
      <w:r>
        <w:separator/>
      </w:r>
    </w:p>
  </w:endnote>
  <w:endnote w:type="continuationSeparator" w:id="0">
    <w:p w14:paraId="0658A512" w14:textId="77777777" w:rsidR="003C1078" w:rsidRDefault="003C1078" w:rsidP="007A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8C0C" w14:textId="77777777" w:rsidR="00BB49DB" w:rsidRDefault="00BB49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4FDF15D" w14:textId="5CB4C31C" w:rsidR="007A3117" w:rsidRPr="007A3117" w:rsidRDefault="007A3117">
        <w:pPr>
          <w:pStyle w:val="Footer"/>
          <w:jc w:val="right"/>
          <w:rPr>
            <w:rFonts w:asciiTheme="minorHAnsi" w:hAnsiTheme="minorHAnsi" w:cstheme="minorHAnsi"/>
          </w:rPr>
        </w:pPr>
        <w:r w:rsidRPr="007A3117">
          <w:rPr>
            <w:rFonts w:asciiTheme="minorHAnsi" w:hAnsiTheme="minorHAnsi" w:cstheme="minorHAnsi"/>
          </w:rPr>
          <w:fldChar w:fldCharType="begin"/>
        </w:r>
        <w:r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Pr="007A3117">
          <w:rPr>
            <w:rFonts w:asciiTheme="minorHAnsi" w:hAnsiTheme="minorHAnsi" w:cstheme="minorHAnsi"/>
            <w:noProof/>
          </w:rPr>
          <w:t>2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EDEB394" w14:textId="1D582A0E" w:rsidR="007A3117" w:rsidRDefault="007A31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E167D" w14:textId="77777777" w:rsidR="00BB49DB" w:rsidRDefault="00BB4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4D096" w14:textId="77777777" w:rsidR="003C1078" w:rsidRDefault="003C1078" w:rsidP="007A3117">
      <w:r>
        <w:separator/>
      </w:r>
    </w:p>
  </w:footnote>
  <w:footnote w:type="continuationSeparator" w:id="0">
    <w:p w14:paraId="0C90456A" w14:textId="77777777" w:rsidR="003C1078" w:rsidRDefault="003C1078" w:rsidP="007A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5787" w14:textId="7C9E455E" w:rsidR="00BB49DB" w:rsidRDefault="00BB49DB">
    <w:pPr>
      <w:pStyle w:val="Header"/>
    </w:pPr>
    <w:r>
      <w:rPr>
        <w:noProof/>
        <w14:ligatures w14:val="standardContextual"/>
      </w:rPr>
      <w:pict w14:anchorId="5ED81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331282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B7E9" w14:textId="2425A822" w:rsidR="00BB49DB" w:rsidRDefault="00BB49DB">
    <w:pPr>
      <w:pStyle w:val="Header"/>
    </w:pPr>
    <w:r>
      <w:rPr>
        <w:noProof/>
        <w14:ligatures w14:val="standardContextual"/>
      </w:rPr>
      <w:pict w14:anchorId="53AFE6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331283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B55F" w14:textId="11117895" w:rsidR="00BB49DB" w:rsidRDefault="00BB49DB">
    <w:pPr>
      <w:pStyle w:val="Header"/>
    </w:pPr>
    <w:r>
      <w:rPr>
        <w:noProof/>
        <w14:ligatures w14:val="standardContextual"/>
      </w:rPr>
      <w:pict w14:anchorId="664B94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331281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240C"/>
    <w:multiLevelType w:val="multilevel"/>
    <w:tmpl w:val="364A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3" w15:restartNumberingAfterBreak="0">
    <w:nsid w:val="35C90BFE"/>
    <w:multiLevelType w:val="multilevel"/>
    <w:tmpl w:val="80B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5" w15:restartNumberingAfterBreak="0">
    <w:nsid w:val="492716C3"/>
    <w:multiLevelType w:val="multilevel"/>
    <w:tmpl w:val="EDE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6576F"/>
    <w:multiLevelType w:val="multilevel"/>
    <w:tmpl w:val="EA40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EB1C2B"/>
    <w:multiLevelType w:val="multilevel"/>
    <w:tmpl w:val="929E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4B4AF7"/>
    <w:multiLevelType w:val="multilevel"/>
    <w:tmpl w:val="5B32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EB280D"/>
    <w:multiLevelType w:val="multilevel"/>
    <w:tmpl w:val="7C50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44F5A"/>
    <w:multiLevelType w:val="hybridMultilevel"/>
    <w:tmpl w:val="E9F2A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07F85"/>
    <w:multiLevelType w:val="multilevel"/>
    <w:tmpl w:val="F00E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C209F7"/>
    <w:multiLevelType w:val="multilevel"/>
    <w:tmpl w:val="FE30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912379">
    <w:abstractNumId w:val="4"/>
  </w:num>
  <w:num w:numId="2" w16cid:durableId="1320578242">
    <w:abstractNumId w:val="2"/>
  </w:num>
  <w:num w:numId="3" w16cid:durableId="202791712">
    <w:abstractNumId w:val="1"/>
  </w:num>
  <w:num w:numId="4" w16cid:durableId="627320785">
    <w:abstractNumId w:val="11"/>
  </w:num>
  <w:num w:numId="5" w16cid:durableId="1238898450">
    <w:abstractNumId w:val="6"/>
  </w:num>
  <w:num w:numId="6" w16cid:durableId="1502772151">
    <w:abstractNumId w:val="12"/>
  </w:num>
  <w:num w:numId="7" w16cid:durableId="1521898538">
    <w:abstractNumId w:val="10"/>
  </w:num>
  <w:num w:numId="8" w16cid:durableId="1473017826">
    <w:abstractNumId w:val="0"/>
  </w:num>
  <w:num w:numId="9" w16cid:durableId="451749048">
    <w:abstractNumId w:val="14"/>
  </w:num>
  <w:num w:numId="10" w16cid:durableId="304356155">
    <w:abstractNumId w:val="7"/>
  </w:num>
  <w:num w:numId="11" w16cid:durableId="497497066">
    <w:abstractNumId w:val="9"/>
  </w:num>
  <w:num w:numId="12" w16cid:durableId="150995815">
    <w:abstractNumId w:val="8"/>
  </w:num>
  <w:num w:numId="13" w16cid:durableId="836460912">
    <w:abstractNumId w:val="3"/>
  </w:num>
  <w:num w:numId="14" w16cid:durableId="1800538164">
    <w:abstractNumId w:val="5"/>
  </w:num>
  <w:num w:numId="15" w16cid:durableId="594019199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17"/>
    <w:rsid w:val="000464EC"/>
    <w:rsid w:val="00057ADF"/>
    <w:rsid w:val="000B38A4"/>
    <w:rsid w:val="000C49C1"/>
    <w:rsid w:val="000F24E0"/>
    <w:rsid w:val="00147B8F"/>
    <w:rsid w:val="00155E21"/>
    <w:rsid w:val="001F42E7"/>
    <w:rsid w:val="002168C5"/>
    <w:rsid w:val="002E2EA5"/>
    <w:rsid w:val="00312699"/>
    <w:rsid w:val="003161E6"/>
    <w:rsid w:val="00317966"/>
    <w:rsid w:val="0032647D"/>
    <w:rsid w:val="003331DB"/>
    <w:rsid w:val="003471A6"/>
    <w:rsid w:val="00364048"/>
    <w:rsid w:val="00395694"/>
    <w:rsid w:val="003961D6"/>
    <w:rsid w:val="003C1078"/>
    <w:rsid w:val="004A31F3"/>
    <w:rsid w:val="004B398A"/>
    <w:rsid w:val="004B4CC3"/>
    <w:rsid w:val="004C2485"/>
    <w:rsid w:val="004F1E56"/>
    <w:rsid w:val="005D5D3B"/>
    <w:rsid w:val="00604E3E"/>
    <w:rsid w:val="006208D0"/>
    <w:rsid w:val="00626A40"/>
    <w:rsid w:val="00636838"/>
    <w:rsid w:val="00660ED8"/>
    <w:rsid w:val="00700A28"/>
    <w:rsid w:val="00730F75"/>
    <w:rsid w:val="0077475C"/>
    <w:rsid w:val="0078206F"/>
    <w:rsid w:val="007A3117"/>
    <w:rsid w:val="007F5C93"/>
    <w:rsid w:val="00827029"/>
    <w:rsid w:val="009A3248"/>
    <w:rsid w:val="009B30E1"/>
    <w:rsid w:val="009D6487"/>
    <w:rsid w:val="00A178C7"/>
    <w:rsid w:val="00AC36ED"/>
    <w:rsid w:val="00BB49DB"/>
    <w:rsid w:val="00C128FC"/>
    <w:rsid w:val="00C21D30"/>
    <w:rsid w:val="00C821B8"/>
    <w:rsid w:val="00CF1B0F"/>
    <w:rsid w:val="00DB04B4"/>
    <w:rsid w:val="00DE440D"/>
    <w:rsid w:val="00E20AD2"/>
    <w:rsid w:val="00E52AD1"/>
    <w:rsid w:val="00F14764"/>
    <w:rsid w:val="00F4671E"/>
    <w:rsid w:val="00F91A8F"/>
    <w:rsid w:val="00FA3710"/>
    <w:rsid w:val="00FB3CED"/>
    <w:rsid w:val="00F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1ECB6"/>
  <w15:chartTrackingRefBased/>
  <w15:docId w15:val="{823BC26E-0A6D-4396-9E35-7F704B9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A311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  <w14:ligatures w14:val="none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  <w14:ligatures w14:val="none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  <w14:ligatures w14:val="none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636838"/>
    <w:pPr>
      <w:keepNext/>
    </w:pPr>
    <w:rPr>
      <w:rFonts w:cs="Arial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636838"/>
    <w:rPr>
      <w:color w:val="605E5C"/>
      <w:shd w:val="clear" w:color="auto" w:fill="E1DFDD"/>
    </w:rPr>
  </w:style>
  <w:style w:type="paragraph" w:styleId="E-mailSignature">
    <w:name w:val="E-mail Signature"/>
    <w:basedOn w:val="Normal"/>
    <w:link w:val="E-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636838"/>
    <w:rPr>
      <w:rFonts w:ascii="Arial" w:eastAsia="Times New Roman" w:hAnsi="Arial" w:cs="Tahoma"/>
      <w:kern w:val="0"/>
      <w:sz w:val="20"/>
      <w:szCs w:val="20"/>
      <w14:ligatures w14:val="none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7" ma:contentTypeDescription="Create a new document." ma:contentTypeScope="" ma:versionID="603bc4069298aebede3cc3186decfd6e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7e195d3a018445012f6e9a6ad8e220b7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customXml/itemProps2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C7130-E540-4246-8E0C-677DCE724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Bell Day</cp:lastModifiedBy>
  <cp:revision>3</cp:revision>
  <cp:lastPrinted>2025-03-05T14:35:00Z</cp:lastPrinted>
  <dcterms:created xsi:type="dcterms:W3CDTF">2025-03-05T14:35:00Z</dcterms:created>
  <dcterms:modified xsi:type="dcterms:W3CDTF">2026-03-30T12:16:00Z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</Properties>
</file>