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04C0C" w14:textId="77777777" w:rsidR="00766F88" w:rsidRDefault="00766F88" w:rsidP="00766F88">
      <w:pPr>
        <w:rPr>
          <w:rFonts w:ascii="Calibri" w:hAnsi="Calibri" w:cs="Calibri"/>
        </w:rPr>
      </w:pPr>
      <w:r w:rsidRPr="00D75998">
        <w:rPr>
          <w:rFonts w:ascii="Calibri" w:hAnsi="Calibri" w:cs="Calibri"/>
        </w:rPr>
        <w:t>Allergies and Allergic Reactions Policy</w:t>
      </w:r>
    </w:p>
    <w:p w14:paraId="02F20D9A" w14:textId="77777777" w:rsidR="00766F88" w:rsidRPr="00D75998" w:rsidRDefault="00766F88" w:rsidP="00766F88">
      <w:pPr>
        <w:rPr>
          <w:rFonts w:ascii="Calibri" w:hAnsi="Calibri" w:cs="Calibri"/>
        </w:rPr>
      </w:pPr>
    </w:p>
    <w:p w14:paraId="1B008AFD" w14:textId="1A9C18B4" w:rsidR="00766F88" w:rsidRPr="00D75998" w:rsidRDefault="00766F88" w:rsidP="00766F88">
      <w:pPr>
        <w:rPr>
          <w:rFonts w:ascii="Calibri" w:hAnsi="Calibri" w:cs="Calibri"/>
        </w:rPr>
      </w:pPr>
      <w:r w:rsidRPr="00D75998">
        <w:rPr>
          <w:rFonts w:ascii="Calibri" w:hAnsi="Calibri" w:cs="Calibri"/>
        </w:rPr>
        <w:t xml:space="preserve">Bell Day </w:t>
      </w:r>
      <w:r>
        <w:rPr>
          <w:rFonts w:ascii="Calibri" w:hAnsi="Calibri" w:cs="Calibri"/>
        </w:rPr>
        <w:t>Pre-school</w:t>
      </w:r>
      <w:r w:rsidRPr="00D75998">
        <w:rPr>
          <w:rFonts w:ascii="Calibri" w:hAnsi="Calibri" w:cs="Calibri"/>
        </w:rPr>
        <w:t xml:space="preserve"> recognises that children may have, or develop, allergies that could result in an allergic reaction</w:t>
      </w:r>
      <w:r>
        <w:rPr>
          <w:rFonts w:ascii="Calibri" w:hAnsi="Calibri" w:cs="Calibri"/>
        </w:rPr>
        <w:t xml:space="preserve">. </w:t>
      </w:r>
      <w:r w:rsidRPr="00D75998">
        <w:rPr>
          <w:rFonts w:ascii="Calibri" w:hAnsi="Calibri" w:cs="Calibri"/>
        </w:rPr>
        <w:t>We aim to minimise, and where possible prevent, allergic reactions and ensure that all staff are confident in supporting a child experiencing an allergic reaction.</w:t>
      </w:r>
    </w:p>
    <w:p w14:paraId="7EE0CEAC" w14:textId="77777777" w:rsidR="00766F88" w:rsidRDefault="00766F88" w:rsidP="00766F88">
      <w:pPr>
        <w:rPr>
          <w:rFonts w:ascii="Calibri" w:hAnsi="Calibri" w:cs="Calibri"/>
        </w:rPr>
      </w:pPr>
      <w:r w:rsidRPr="00D75998">
        <w:rPr>
          <w:rFonts w:ascii="Calibri" w:hAnsi="Calibri" w:cs="Calibri"/>
        </w:rPr>
        <w:t>Staff are trained in the management of allergies and anaphylaxis, the differences between allergies and intolerances, and the fact that children can develop allergies at any time, particularly during the introduction of solid foods.</w:t>
      </w:r>
    </w:p>
    <w:p w14:paraId="11658743" w14:textId="77777777" w:rsidR="00766F88" w:rsidRPr="00D75998" w:rsidRDefault="00766F88" w:rsidP="00766F88">
      <w:pPr>
        <w:rPr>
          <w:rFonts w:ascii="Calibri" w:hAnsi="Calibri" w:cs="Calibri"/>
        </w:rPr>
      </w:pPr>
    </w:p>
    <w:p w14:paraId="7F02C2AB" w14:textId="77777777" w:rsidR="00766F88" w:rsidRPr="00D75998" w:rsidRDefault="00766F88" w:rsidP="00766F88">
      <w:pPr>
        <w:rPr>
          <w:rFonts w:ascii="Calibri" w:hAnsi="Calibri" w:cs="Calibri"/>
        </w:rPr>
      </w:pPr>
      <w:r w:rsidRPr="00D75998">
        <w:rPr>
          <w:rFonts w:ascii="Calibri" w:hAnsi="Calibri" w:cs="Calibri"/>
        </w:rPr>
        <w:t>Procedures</w:t>
      </w:r>
    </w:p>
    <w:p w14:paraId="27F31634" w14:textId="77777777" w:rsidR="00766F88" w:rsidRPr="00D75998" w:rsidRDefault="00766F88" w:rsidP="00766F88">
      <w:pPr>
        <w:numPr>
          <w:ilvl w:val="0"/>
          <w:numId w:val="1"/>
        </w:numPr>
        <w:rPr>
          <w:rFonts w:ascii="Calibri" w:hAnsi="Calibri" w:cs="Calibri"/>
        </w:rPr>
      </w:pPr>
      <w:r w:rsidRPr="00D75998">
        <w:rPr>
          <w:rFonts w:ascii="Calibri" w:hAnsi="Calibri" w:cs="Calibri"/>
        </w:rPr>
        <w:t>All staff are aware of the signs and symptoms of an allergic reaction, including rash or hives, nausea, stomach pain, diarrhoea, itchy skin, runny eyes, shortness of breath, chest pain, swelling of the mouth and/or tongue, airway swelling, wheezing, and anaphylaxis.</w:t>
      </w:r>
    </w:p>
    <w:p w14:paraId="33A79AF0" w14:textId="77777777" w:rsidR="00766F88" w:rsidRPr="00D75998" w:rsidRDefault="00766F88" w:rsidP="00766F88">
      <w:pPr>
        <w:numPr>
          <w:ilvl w:val="0"/>
          <w:numId w:val="1"/>
        </w:numPr>
        <w:rPr>
          <w:rFonts w:ascii="Calibri" w:hAnsi="Calibri" w:cs="Calibri"/>
        </w:rPr>
      </w:pPr>
      <w:r w:rsidRPr="00D75998">
        <w:rPr>
          <w:rFonts w:ascii="Calibri" w:hAnsi="Calibri" w:cs="Calibri"/>
        </w:rPr>
        <w:t>Prior to a child’s admission, we gather information on dietary requirements, preferences, and any known allergies or intolerances.</w:t>
      </w:r>
    </w:p>
    <w:p w14:paraId="3FEFBF0E" w14:textId="77777777" w:rsidR="00766F88" w:rsidRDefault="00766F88" w:rsidP="00766F88">
      <w:pPr>
        <w:numPr>
          <w:ilvl w:val="0"/>
          <w:numId w:val="1"/>
        </w:numPr>
        <w:rPr>
          <w:rFonts w:ascii="Calibri" w:hAnsi="Calibri" w:cs="Calibri"/>
        </w:rPr>
      </w:pPr>
      <w:r w:rsidRPr="00D75998">
        <w:rPr>
          <w:rFonts w:ascii="Calibri" w:hAnsi="Calibri" w:cs="Calibri"/>
        </w:rPr>
        <w:t>We maintain ongoing discussions with parents and, when appropriate, health professionals to develop and update allergy management plans. Parents are asked to inform staff of any new allergies or intolerances discovered after registration.</w:t>
      </w:r>
    </w:p>
    <w:p w14:paraId="6921200A" w14:textId="1D665407" w:rsidR="00FF5413" w:rsidRPr="00FF5413" w:rsidRDefault="00FF5413" w:rsidP="00FF5413">
      <w:pPr>
        <w:numPr>
          <w:ilvl w:val="0"/>
          <w:numId w:val="1"/>
        </w:numPr>
        <w:rPr>
          <w:rFonts w:ascii="Calibri" w:hAnsi="Calibri" w:cs="Calibri"/>
        </w:rPr>
      </w:pPr>
      <w:r w:rsidRPr="001820FB">
        <w:rPr>
          <w:rFonts w:ascii="Calibri" w:hAnsi="Calibri" w:cs="Calibri"/>
        </w:rPr>
        <w:t xml:space="preserve">Prior to attending the setting, all parents/carers are required to complete an Allergy Declaration Form confirming that their child has been introduced to the main potential allergens. </w:t>
      </w:r>
    </w:p>
    <w:p w14:paraId="6B815C11" w14:textId="72598ADE" w:rsidR="00766F88" w:rsidRPr="00D75998" w:rsidRDefault="00766F88" w:rsidP="00766F88">
      <w:pPr>
        <w:numPr>
          <w:ilvl w:val="0"/>
          <w:numId w:val="1"/>
        </w:numPr>
        <w:rPr>
          <w:rFonts w:ascii="Calibri" w:hAnsi="Calibri" w:cs="Calibri"/>
        </w:rPr>
      </w:pPr>
      <w:r w:rsidRPr="00D75998">
        <w:rPr>
          <w:rFonts w:ascii="Calibri" w:hAnsi="Calibri" w:cs="Calibri"/>
        </w:rPr>
        <w:t xml:space="preserve">All allergy information is shared with staff involved in food preparation and handling, including mealtimes and snack times. An allergy register is kept in the kitchen and </w:t>
      </w:r>
      <w:r>
        <w:rPr>
          <w:rFonts w:ascii="Calibri" w:hAnsi="Calibri" w:cs="Calibri"/>
        </w:rPr>
        <w:t>within the</w:t>
      </w:r>
      <w:r w:rsidRPr="00D75998">
        <w:rPr>
          <w:rFonts w:ascii="Calibri" w:hAnsi="Calibri" w:cs="Calibri"/>
        </w:rPr>
        <w:t xml:space="preserve"> room.</w:t>
      </w:r>
    </w:p>
    <w:p w14:paraId="5CB5EC2A" w14:textId="25299204" w:rsidR="00766F88" w:rsidRPr="00D75998" w:rsidRDefault="00766F88" w:rsidP="00766F88">
      <w:pPr>
        <w:numPr>
          <w:ilvl w:val="0"/>
          <w:numId w:val="1"/>
        </w:numPr>
        <w:rPr>
          <w:rFonts w:ascii="Calibri" w:hAnsi="Calibri" w:cs="Calibri"/>
        </w:rPr>
      </w:pPr>
      <w:r w:rsidRPr="00D75998">
        <w:rPr>
          <w:rFonts w:ascii="Calibri" w:hAnsi="Calibri" w:cs="Calibri"/>
        </w:rPr>
        <w:t xml:space="preserve">For children with known allergies, the </w:t>
      </w:r>
      <w:r>
        <w:rPr>
          <w:rFonts w:ascii="Calibri" w:hAnsi="Calibri" w:cs="Calibri"/>
        </w:rPr>
        <w:t>Pre-school</w:t>
      </w:r>
      <w:r w:rsidRPr="00D75998">
        <w:rPr>
          <w:rFonts w:ascii="Calibri" w:hAnsi="Calibri" w:cs="Calibri"/>
        </w:rPr>
        <w:t xml:space="preserve"> manager carries out a full allergy risk assessment with parents before the child starts </w:t>
      </w:r>
      <w:r>
        <w:rPr>
          <w:rFonts w:ascii="Calibri" w:hAnsi="Calibri" w:cs="Calibri"/>
        </w:rPr>
        <w:t>Pre-school</w:t>
      </w:r>
      <w:r w:rsidRPr="00D75998">
        <w:rPr>
          <w:rFonts w:ascii="Calibri" w:hAnsi="Calibri" w:cs="Calibri"/>
        </w:rPr>
        <w:t xml:space="preserve"> or upon notification of a new allergy. The assessment is shared with all relevant staff. Where appropriate, photos of children with their allergies </w:t>
      </w:r>
      <w:r>
        <w:rPr>
          <w:rFonts w:ascii="Calibri" w:hAnsi="Calibri" w:cs="Calibri"/>
        </w:rPr>
        <w:t>are</w:t>
      </w:r>
      <w:r w:rsidRPr="00D75998">
        <w:rPr>
          <w:rFonts w:ascii="Calibri" w:hAnsi="Calibri" w:cs="Calibri"/>
        </w:rPr>
        <w:t xml:space="preserve"> displayed in kitchens </w:t>
      </w:r>
      <w:r>
        <w:rPr>
          <w:rFonts w:ascii="Calibri" w:hAnsi="Calibri" w:cs="Calibri"/>
        </w:rPr>
        <w:t>/</w:t>
      </w:r>
      <w:r w:rsidRPr="00D75998">
        <w:rPr>
          <w:rFonts w:ascii="Calibri" w:hAnsi="Calibri" w:cs="Calibri"/>
        </w:rPr>
        <w:t xml:space="preserve"> roo</w:t>
      </w:r>
      <w:r>
        <w:rPr>
          <w:rFonts w:ascii="Calibri" w:hAnsi="Calibri" w:cs="Calibri"/>
        </w:rPr>
        <w:t>m</w:t>
      </w:r>
      <w:r w:rsidRPr="00D75998">
        <w:rPr>
          <w:rFonts w:ascii="Calibri" w:hAnsi="Calibri" w:cs="Calibri"/>
        </w:rPr>
        <w:t>.</w:t>
      </w:r>
    </w:p>
    <w:p w14:paraId="4A31E7FD" w14:textId="77777777" w:rsidR="00766F88" w:rsidRPr="00D75998" w:rsidRDefault="00766F88" w:rsidP="00766F88">
      <w:pPr>
        <w:numPr>
          <w:ilvl w:val="0"/>
          <w:numId w:val="1"/>
        </w:numPr>
        <w:rPr>
          <w:rFonts w:ascii="Calibri" w:hAnsi="Calibri" w:cs="Calibri"/>
        </w:rPr>
      </w:pPr>
      <w:r w:rsidRPr="00D75998">
        <w:rPr>
          <w:rFonts w:ascii="Calibri" w:hAnsi="Calibri" w:cs="Calibri"/>
        </w:rPr>
        <w:t>Food for children with specific allergies is prepared in a way that minimises cross-contamination and served using equipment that has not been in contact with the allergen.</w:t>
      </w:r>
    </w:p>
    <w:p w14:paraId="779DC1DA" w14:textId="2B121D8A" w:rsidR="00766F88" w:rsidRPr="00D75998" w:rsidRDefault="00766F88" w:rsidP="00766F88">
      <w:pPr>
        <w:numPr>
          <w:ilvl w:val="0"/>
          <w:numId w:val="1"/>
        </w:numPr>
        <w:rPr>
          <w:rFonts w:ascii="Calibri" w:hAnsi="Calibri" w:cs="Calibri"/>
        </w:rPr>
      </w:pPr>
      <w:r w:rsidRPr="00D75998">
        <w:rPr>
          <w:rFonts w:ascii="Calibri" w:hAnsi="Calibri" w:cs="Calibri"/>
        </w:rPr>
        <w:t xml:space="preserve">The </w:t>
      </w:r>
      <w:r>
        <w:rPr>
          <w:rFonts w:ascii="Calibri" w:hAnsi="Calibri" w:cs="Calibri"/>
        </w:rPr>
        <w:t>Pre-school</w:t>
      </w:r>
      <w:r w:rsidRPr="00D75998">
        <w:rPr>
          <w:rFonts w:ascii="Calibri" w:hAnsi="Calibri" w:cs="Calibri"/>
        </w:rPr>
        <w:t xml:space="preserve"> manager, cook, and parents collaborate to ensure children with allergies receive safe meals, which may include menu adjustments or substitutions.</w:t>
      </w:r>
    </w:p>
    <w:p w14:paraId="7A22CC71" w14:textId="77777777" w:rsidR="00766F88" w:rsidRPr="00D75998" w:rsidRDefault="00766F88" w:rsidP="00766F88">
      <w:pPr>
        <w:numPr>
          <w:ilvl w:val="0"/>
          <w:numId w:val="1"/>
        </w:numPr>
        <w:rPr>
          <w:rFonts w:ascii="Calibri" w:hAnsi="Calibri" w:cs="Calibri"/>
        </w:rPr>
      </w:pPr>
      <w:r w:rsidRPr="00D75998">
        <w:rPr>
          <w:rFonts w:ascii="Calibri" w:hAnsi="Calibri" w:cs="Calibri"/>
        </w:rPr>
        <w:t>At each mealtime and snack, staff are clear on who is responsible for ensuring foods meet each child’s dietary requirements.</w:t>
      </w:r>
    </w:p>
    <w:p w14:paraId="2409FBD2" w14:textId="77777777" w:rsidR="00766F88" w:rsidRPr="00D75998" w:rsidRDefault="00766F88" w:rsidP="00766F88">
      <w:pPr>
        <w:numPr>
          <w:ilvl w:val="0"/>
          <w:numId w:val="1"/>
        </w:numPr>
        <w:rPr>
          <w:rFonts w:ascii="Calibri" w:hAnsi="Calibri" w:cs="Calibri"/>
        </w:rPr>
      </w:pPr>
      <w:r w:rsidRPr="00D75998">
        <w:rPr>
          <w:rFonts w:ascii="Calibri" w:hAnsi="Calibri" w:cs="Calibri"/>
        </w:rPr>
        <w:t>Children with allergies may be seated strategically, and staff may sit with them or discuss allergy risks, as appropriate.</w:t>
      </w:r>
    </w:p>
    <w:p w14:paraId="2E0E6901" w14:textId="77777777" w:rsidR="00766F88" w:rsidRPr="00D75998" w:rsidRDefault="00766F88" w:rsidP="00766F88">
      <w:pPr>
        <w:numPr>
          <w:ilvl w:val="0"/>
          <w:numId w:val="1"/>
        </w:numPr>
        <w:rPr>
          <w:rFonts w:ascii="Calibri" w:hAnsi="Calibri" w:cs="Calibri"/>
        </w:rPr>
      </w:pPr>
      <w:r w:rsidRPr="00D75998">
        <w:rPr>
          <w:rFonts w:ascii="Calibri" w:hAnsi="Calibri" w:cs="Calibri"/>
        </w:rPr>
        <w:t>If a child has an allergic reaction (to food, insects, plants, etc.), a paediatric first-aid trained staff member will respond promptly, administer appropriate treatment if needed, inform parents, and record the incident on Famly, complete an incident form, and update the child’s long-term allergy care plan.</w:t>
      </w:r>
    </w:p>
    <w:p w14:paraId="79DF0A4D" w14:textId="77777777" w:rsidR="00766F88" w:rsidRDefault="00766F88" w:rsidP="00766F88">
      <w:pPr>
        <w:numPr>
          <w:ilvl w:val="0"/>
          <w:numId w:val="1"/>
        </w:numPr>
        <w:rPr>
          <w:rFonts w:ascii="Calibri" w:hAnsi="Calibri" w:cs="Calibri"/>
        </w:rPr>
      </w:pPr>
      <w:r w:rsidRPr="00D75998">
        <w:rPr>
          <w:rFonts w:ascii="Calibri" w:hAnsi="Calibri" w:cs="Calibri"/>
        </w:rPr>
        <w:t>If specialist treatment (e.g., an EpiPen) is required, at least two staff members working directly with the child, along with the manager, will receive specific medical training to administer it safely.</w:t>
      </w:r>
    </w:p>
    <w:p w14:paraId="7C9B1BFD" w14:textId="77777777" w:rsidR="00766F88" w:rsidRPr="00D75998" w:rsidRDefault="00766F88" w:rsidP="00766F88">
      <w:pPr>
        <w:ind w:left="720"/>
        <w:rPr>
          <w:rFonts w:ascii="Calibri" w:hAnsi="Calibri" w:cs="Calibri"/>
        </w:rPr>
      </w:pPr>
    </w:p>
    <w:p w14:paraId="658DA807" w14:textId="77777777" w:rsidR="00766F88" w:rsidRPr="00D75998" w:rsidRDefault="00766F88" w:rsidP="00766F88">
      <w:pPr>
        <w:rPr>
          <w:rFonts w:ascii="Calibri" w:hAnsi="Calibri" w:cs="Calibri"/>
        </w:rPr>
      </w:pPr>
      <w:r w:rsidRPr="00D75998">
        <w:rPr>
          <w:rFonts w:ascii="Calibri" w:hAnsi="Calibri" w:cs="Calibri"/>
        </w:rPr>
        <w:t>Food Information Regulations (FIR) 2014</w:t>
      </w:r>
    </w:p>
    <w:p w14:paraId="0673FCC6" w14:textId="77777777" w:rsidR="00766F88" w:rsidRPr="00D75998" w:rsidRDefault="00766F88" w:rsidP="00766F88">
      <w:pPr>
        <w:numPr>
          <w:ilvl w:val="0"/>
          <w:numId w:val="2"/>
        </w:numPr>
        <w:rPr>
          <w:rFonts w:ascii="Calibri" w:hAnsi="Calibri" w:cs="Calibri"/>
        </w:rPr>
      </w:pPr>
      <w:r w:rsidRPr="00D75998">
        <w:rPr>
          <w:rFonts w:ascii="Calibri" w:hAnsi="Calibri" w:cs="Calibri"/>
        </w:rPr>
        <w:lastRenderedPageBreak/>
        <w:t>We follow FIR 2014, including displaying weekly menus on the parent board, website, or online system, clearly identifying any of the 14 allergens present in meals.</w:t>
      </w:r>
    </w:p>
    <w:p w14:paraId="2AB4DE72" w14:textId="40DB96DC" w:rsidR="00766F88" w:rsidRPr="00D75998" w:rsidRDefault="00766F88" w:rsidP="00766F88">
      <w:pPr>
        <w:rPr>
          <w:rFonts w:ascii="Calibri" w:hAnsi="Calibri" w:cs="Calibri"/>
        </w:rPr>
      </w:pPr>
      <w:r w:rsidRPr="00D75998">
        <w:rPr>
          <w:rFonts w:ascii="Calibri" w:hAnsi="Calibri" w:cs="Calibri"/>
        </w:rPr>
        <w:t>Serious Allergic Reactions and Hospitalisation</w:t>
      </w:r>
      <w:r w:rsidRPr="00D75998">
        <w:rPr>
          <w:rFonts w:ascii="Calibri" w:hAnsi="Calibri" w:cs="Calibri"/>
        </w:rPr>
        <w:br/>
        <w:t xml:space="preserve">In the event of a severe allergic reaction requiring hospital attention, the </w:t>
      </w:r>
      <w:r>
        <w:rPr>
          <w:rFonts w:ascii="Calibri" w:hAnsi="Calibri" w:cs="Calibri"/>
        </w:rPr>
        <w:t>Pre-school</w:t>
      </w:r>
      <w:r w:rsidRPr="00D75998">
        <w:rPr>
          <w:rFonts w:ascii="Calibri" w:hAnsi="Calibri" w:cs="Calibri"/>
        </w:rPr>
        <w:t xml:space="preserve"> manager or responding staff will:</w:t>
      </w:r>
    </w:p>
    <w:p w14:paraId="77C67CD3" w14:textId="77777777" w:rsidR="00766F88" w:rsidRPr="00D75998" w:rsidRDefault="00766F88" w:rsidP="00766F88">
      <w:pPr>
        <w:numPr>
          <w:ilvl w:val="0"/>
          <w:numId w:val="3"/>
        </w:numPr>
        <w:rPr>
          <w:rFonts w:ascii="Calibri" w:hAnsi="Calibri" w:cs="Calibri"/>
        </w:rPr>
      </w:pPr>
      <w:r w:rsidRPr="00D75998">
        <w:rPr>
          <w:rFonts w:ascii="Calibri" w:hAnsi="Calibri" w:cs="Calibri"/>
        </w:rPr>
        <w:t>Inform a member of the management team immediately.</w:t>
      </w:r>
    </w:p>
    <w:p w14:paraId="14AF9A73" w14:textId="77777777" w:rsidR="00766F88" w:rsidRPr="00D75998" w:rsidRDefault="00766F88" w:rsidP="00766F88">
      <w:pPr>
        <w:numPr>
          <w:ilvl w:val="0"/>
          <w:numId w:val="3"/>
        </w:numPr>
        <w:rPr>
          <w:rFonts w:ascii="Calibri" w:hAnsi="Calibri" w:cs="Calibri"/>
        </w:rPr>
      </w:pPr>
      <w:r w:rsidRPr="00D75998">
        <w:rPr>
          <w:rFonts w:ascii="Calibri" w:hAnsi="Calibri" w:cs="Calibri"/>
        </w:rPr>
        <w:t>Call an ambulance without delay if the reaction is severe.</w:t>
      </w:r>
    </w:p>
    <w:p w14:paraId="2FC4E18E" w14:textId="77777777" w:rsidR="00766F88" w:rsidRPr="00D75998" w:rsidRDefault="00766F88" w:rsidP="00766F88">
      <w:pPr>
        <w:numPr>
          <w:ilvl w:val="0"/>
          <w:numId w:val="3"/>
        </w:numPr>
        <w:rPr>
          <w:rFonts w:ascii="Calibri" w:hAnsi="Calibri" w:cs="Calibri"/>
        </w:rPr>
      </w:pPr>
      <w:r w:rsidRPr="00D75998">
        <w:rPr>
          <w:rFonts w:ascii="Calibri" w:hAnsi="Calibri" w:cs="Calibri"/>
        </w:rPr>
        <w:t>Contact the parents and arrange to meet them at the hospital if they cannot attend immediately.</w:t>
      </w:r>
    </w:p>
    <w:p w14:paraId="2F0DCBC5" w14:textId="391BDE9F" w:rsidR="00766F88" w:rsidRPr="00D75998" w:rsidRDefault="00766F88" w:rsidP="00766F88">
      <w:pPr>
        <w:numPr>
          <w:ilvl w:val="0"/>
          <w:numId w:val="3"/>
        </w:numPr>
        <w:rPr>
          <w:rFonts w:ascii="Calibri" w:hAnsi="Calibri" w:cs="Calibri"/>
        </w:rPr>
      </w:pPr>
      <w:r w:rsidRPr="00D75998">
        <w:rPr>
          <w:rFonts w:ascii="Calibri" w:hAnsi="Calibri" w:cs="Calibri"/>
        </w:rPr>
        <w:t xml:space="preserve">Ensure the most appropriate staff member accompanies the child, bringing a </w:t>
      </w:r>
      <w:r>
        <w:rPr>
          <w:rFonts w:ascii="Calibri" w:hAnsi="Calibri" w:cs="Calibri"/>
        </w:rPr>
        <w:t>Pre-school</w:t>
      </w:r>
      <w:r w:rsidRPr="00D75998">
        <w:rPr>
          <w:rFonts w:ascii="Calibri" w:hAnsi="Calibri" w:cs="Calibri"/>
        </w:rPr>
        <w:t xml:space="preserve"> mobile, access to Famly, and the child’s comfort items.</w:t>
      </w:r>
    </w:p>
    <w:p w14:paraId="3F4F0D79" w14:textId="77777777" w:rsidR="00766F88" w:rsidRPr="00D75998" w:rsidRDefault="00766F88" w:rsidP="00766F88">
      <w:pPr>
        <w:numPr>
          <w:ilvl w:val="0"/>
          <w:numId w:val="3"/>
        </w:numPr>
        <w:rPr>
          <w:rFonts w:ascii="Calibri" w:hAnsi="Calibri" w:cs="Calibri"/>
        </w:rPr>
      </w:pPr>
      <w:r w:rsidRPr="00D75998">
        <w:rPr>
          <w:rFonts w:ascii="Calibri" w:hAnsi="Calibri" w:cs="Calibri"/>
        </w:rPr>
        <w:t>Redeploy staff as needed to maintain care for remaining children, which may include temporary grouping.</w:t>
      </w:r>
    </w:p>
    <w:p w14:paraId="56C4AAAE" w14:textId="77777777" w:rsidR="00766F88" w:rsidRPr="00D75998" w:rsidRDefault="00766F88" w:rsidP="00766F88">
      <w:pPr>
        <w:numPr>
          <w:ilvl w:val="0"/>
          <w:numId w:val="3"/>
        </w:numPr>
        <w:rPr>
          <w:rFonts w:ascii="Calibri" w:hAnsi="Calibri" w:cs="Calibri"/>
        </w:rPr>
      </w:pPr>
      <w:r w:rsidRPr="00D75998">
        <w:rPr>
          <w:rFonts w:ascii="Calibri" w:hAnsi="Calibri" w:cs="Calibri"/>
        </w:rPr>
        <w:t>Remain calm, comforting and reassuring the affected child. Other children may also require reassurance, and staff may need additional support after the incident.</w:t>
      </w:r>
    </w:p>
    <w:p w14:paraId="51D4B93D" w14:textId="77777777" w:rsidR="00766F88" w:rsidRPr="00D75998" w:rsidRDefault="00766F88" w:rsidP="00766F88">
      <w:pPr>
        <w:numPr>
          <w:ilvl w:val="0"/>
          <w:numId w:val="3"/>
        </w:numPr>
        <w:rPr>
          <w:rFonts w:ascii="Calibri" w:hAnsi="Calibri" w:cs="Calibri"/>
        </w:rPr>
      </w:pPr>
      <w:r w:rsidRPr="00D75998">
        <w:rPr>
          <w:rFonts w:ascii="Calibri" w:hAnsi="Calibri" w:cs="Calibri"/>
        </w:rPr>
        <w:t>Inform Ofsted of any serious incidents requiring hospital treatment.</w:t>
      </w:r>
    </w:p>
    <w:p w14:paraId="68D345CE" w14:textId="77777777" w:rsidR="00766F88" w:rsidRPr="00D75998" w:rsidRDefault="00766F88" w:rsidP="00766F88">
      <w:pPr>
        <w:rPr>
          <w:rFonts w:ascii="Calibri" w:hAnsi="Calibri" w:cs="Calibri"/>
        </w:rPr>
      </w:pPr>
      <w:r w:rsidRPr="00D75998">
        <w:rPr>
          <w:rFonts w:ascii="Calibri" w:hAnsi="Calibri" w:cs="Calibri"/>
        </w:rPr>
        <w:t>Review</w:t>
      </w:r>
      <w:r w:rsidRPr="00D75998">
        <w:rPr>
          <w:rFonts w:ascii="Calibri" w:hAnsi="Calibri" w:cs="Calibri"/>
        </w:rPr>
        <w:br/>
        <w:t>This policy is reviewed at least annually in consultation with staff and parents and following any serious incident.</w:t>
      </w:r>
    </w:p>
    <w:p w14:paraId="0C29D837" w14:textId="77777777" w:rsidR="00766F88" w:rsidRPr="00D75998" w:rsidRDefault="006145D8" w:rsidP="00766F88">
      <w:pPr>
        <w:rPr>
          <w:rFonts w:ascii="Calibri" w:hAnsi="Calibri" w:cs="Calibri"/>
        </w:rPr>
      </w:pPr>
      <w:r>
        <w:rPr>
          <w:rFonts w:ascii="Calibri" w:hAnsi="Calibri" w:cs="Calibri"/>
        </w:rPr>
        <w:pict w14:anchorId="77580337">
          <v:rect id="_x0000_i1025" style="width:0;height:1.5pt" o:hralign="center" o:hrstd="t" o:hr="t" fillcolor="#a0a0a0" stroked="f"/>
        </w:pict>
      </w:r>
    </w:p>
    <w:p w14:paraId="3C586A6E" w14:textId="71FAEE7F" w:rsidR="00766F88" w:rsidRPr="00D75998" w:rsidRDefault="00766F88" w:rsidP="00766F88">
      <w:pPr>
        <w:rPr>
          <w:rFonts w:ascii="Calibri" w:hAnsi="Calibri" w:cs="Calibri"/>
        </w:rPr>
      </w:pPr>
      <w:r w:rsidRPr="00D75998">
        <w:rPr>
          <w:rFonts w:ascii="Calibri" w:hAnsi="Calibri" w:cs="Calibri"/>
        </w:rPr>
        <w:t xml:space="preserve">Adopted on: </w:t>
      </w:r>
      <w:r>
        <w:rPr>
          <w:rFonts w:ascii="Calibri" w:hAnsi="Calibri" w:cs="Calibri"/>
        </w:rPr>
        <w:t>07/01/2026</w:t>
      </w:r>
      <w:r w:rsidRPr="00D75998">
        <w:rPr>
          <w:rFonts w:ascii="Calibri" w:hAnsi="Calibri" w:cs="Calibri"/>
        </w:rPr>
        <w:br/>
        <w:t xml:space="preserve">Signed on behalf of the </w:t>
      </w:r>
      <w:r>
        <w:rPr>
          <w:rFonts w:ascii="Calibri" w:hAnsi="Calibri" w:cs="Calibri"/>
        </w:rPr>
        <w:t>Pre-school</w:t>
      </w:r>
      <w:r w:rsidRPr="00D75998">
        <w:rPr>
          <w:rFonts w:ascii="Calibri" w:hAnsi="Calibri" w:cs="Calibri"/>
        </w:rPr>
        <w:t>: G. Searle</w:t>
      </w:r>
      <w:r w:rsidRPr="00D75998">
        <w:rPr>
          <w:rFonts w:ascii="Calibri" w:hAnsi="Calibri" w:cs="Calibri"/>
        </w:rPr>
        <w:br/>
        <w:t xml:space="preserve">Next review date: </w:t>
      </w:r>
      <w:r>
        <w:rPr>
          <w:rFonts w:ascii="Calibri" w:hAnsi="Calibri" w:cs="Calibri"/>
        </w:rPr>
        <w:t>07/01/2027</w:t>
      </w:r>
    </w:p>
    <w:p w14:paraId="26F7DD7F" w14:textId="77777777" w:rsidR="00766F88" w:rsidRPr="00D75998" w:rsidRDefault="00766F88" w:rsidP="00766F88"/>
    <w:p w14:paraId="11ADA4E6" w14:textId="77777777" w:rsidR="00766F88" w:rsidRDefault="00766F88"/>
    <w:sectPr w:rsidR="00766F88">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23879" w14:textId="77777777" w:rsidR="006145D8" w:rsidRDefault="006145D8" w:rsidP="006060F1">
      <w:r>
        <w:separator/>
      </w:r>
    </w:p>
  </w:endnote>
  <w:endnote w:type="continuationSeparator" w:id="0">
    <w:p w14:paraId="45961CC6" w14:textId="77777777" w:rsidR="006145D8" w:rsidRDefault="006145D8" w:rsidP="006060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DC846" w14:textId="77777777" w:rsidR="006060F1" w:rsidRDefault="006060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C37C6" w14:textId="77777777" w:rsidR="006060F1" w:rsidRDefault="006060F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9F5EB" w14:textId="77777777" w:rsidR="006060F1" w:rsidRDefault="006060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9FFC32" w14:textId="77777777" w:rsidR="006145D8" w:rsidRDefault="006145D8" w:rsidP="006060F1">
      <w:r>
        <w:separator/>
      </w:r>
    </w:p>
  </w:footnote>
  <w:footnote w:type="continuationSeparator" w:id="0">
    <w:p w14:paraId="31FB7716" w14:textId="77777777" w:rsidR="006145D8" w:rsidRDefault="006145D8" w:rsidP="006060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A9761" w14:textId="77777777" w:rsidR="006060F1" w:rsidRDefault="006060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8980468"/>
      <w:docPartObj>
        <w:docPartGallery w:val="Watermarks"/>
        <w:docPartUnique/>
      </w:docPartObj>
    </w:sdtPr>
    <w:sdtEndPr/>
    <w:sdtContent>
      <w:p w14:paraId="55B972ED" w14:textId="3823F0C2" w:rsidR="006060F1" w:rsidRDefault="006145D8">
        <w:pPr>
          <w:pStyle w:val="Header"/>
        </w:pPr>
        <w:r>
          <w:rPr>
            <w:noProof/>
          </w:rPr>
          <w:pict w14:anchorId="0F7C0A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5" type="#_x0000_t136" style="position:absolute;margin-left:0;margin-top:0;width:527.85pt;height:131.95pt;rotation:315;z-index:-251658752;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63572" w14:textId="77777777" w:rsidR="006060F1" w:rsidRDefault="006060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11DAF"/>
    <w:multiLevelType w:val="multilevel"/>
    <w:tmpl w:val="E6D04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A4466D"/>
    <w:multiLevelType w:val="multilevel"/>
    <w:tmpl w:val="F3FEE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AE302C"/>
    <w:multiLevelType w:val="multilevel"/>
    <w:tmpl w:val="ADB69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31241721">
    <w:abstractNumId w:val="1"/>
  </w:num>
  <w:num w:numId="2" w16cid:durableId="1388916548">
    <w:abstractNumId w:val="2"/>
  </w:num>
  <w:num w:numId="3" w16cid:durableId="13625889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F88"/>
    <w:rsid w:val="000D2F1E"/>
    <w:rsid w:val="005A7029"/>
    <w:rsid w:val="006060F1"/>
    <w:rsid w:val="006145D8"/>
    <w:rsid w:val="006E4CD8"/>
    <w:rsid w:val="00766F88"/>
    <w:rsid w:val="00FF54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0B1820"/>
  <w15:chartTrackingRefBased/>
  <w15:docId w15:val="{8BE9096C-BEF6-4AD9-A6D4-F347692A1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6F88"/>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766F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6F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6F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6F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6F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6F8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6F8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6F8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6F8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6F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6F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6F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6F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6F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6F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6F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6F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6F88"/>
    <w:rPr>
      <w:rFonts w:eastAsiaTheme="majorEastAsia" w:cstheme="majorBidi"/>
      <w:color w:val="272727" w:themeColor="text1" w:themeTint="D8"/>
    </w:rPr>
  </w:style>
  <w:style w:type="paragraph" w:styleId="Title">
    <w:name w:val="Title"/>
    <w:basedOn w:val="Normal"/>
    <w:next w:val="Normal"/>
    <w:link w:val="TitleChar"/>
    <w:uiPriority w:val="10"/>
    <w:qFormat/>
    <w:rsid w:val="00766F8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6F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6F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6F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6F88"/>
    <w:pPr>
      <w:spacing w:before="160"/>
      <w:jc w:val="center"/>
    </w:pPr>
    <w:rPr>
      <w:i/>
      <w:iCs/>
      <w:color w:val="404040" w:themeColor="text1" w:themeTint="BF"/>
    </w:rPr>
  </w:style>
  <w:style w:type="character" w:customStyle="1" w:styleId="QuoteChar">
    <w:name w:val="Quote Char"/>
    <w:basedOn w:val="DefaultParagraphFont"/>
    <w:link w:val="Quote"/>
    <w:uiPriority w:val="29"/>
    <w:rsid w:val="00766F88"/>
    <w:rPr>
      <w:i/>
      <w:iCs/>
      <w:color w:val="404040" w:themeColor="text1" w:themeTint="BF"/>
    </w:rPr>
  </w:style>
  <w:style w:type="paragraph" w:styleId="ListParagraph">
    <w:name w:val="List Paragraph"/>
    <w:basedOn w:val="Normal"/>
    <w:uiPriority w:val="34"/>
    <w:qFormat/>
    <w:rsid w:val="00766F88"/>
    <w:pPr>
      <w:ind w:left="720"/>
      <w:contextualSpacing/>
    </w:pPr>
  </w:style>
  <w:style w:type="character" w:styleId="IntenseEmphasis">
    <w:name w:val="Intense Emphasis"/>
    <w:basedOn w:val="DefaultParagraphFont"/>
    <w:uiPriority w:val="21"/>
    <w:qFormat/>
    <w:rsid w:val="00766F88"/>
    <w:rPr>
      <w:i/>
      <w:iCs/>
      <w:color w:val="0F4761" w:themeColor="accent1" w:themeShade="BF"/>
    </w:rPr>
  </w:style>
  <w:style w:type="paragraph" w:styleId="IntenseQuote">
    <w:name w:val="Intense Quote"/>
    <w:basedOn w:val="Normal"/>
    <w:next w:val="Normal"/>
    <w:link w:val="IntenseQuoteChar"/>
    <w:uiPriority w:val="30"/>
    <w:qFormat/>
    <w:rsid w:val="00766F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6F88"/>
    <w:rPr>
      <w:i/>
      <w:iCs/>
      <w:color w:val="0F4761" w:themeColor="accent1" w:themeShade="BF"/>
    </w:rPr>
  </w:style>
  <w:style w:type="character" w:styleId="IntenseReference">
    <w:name w:val="Intense Reference"/>
    <w:basedOn w:val="DefaultParagraphFont"/>
    <w:uiPriority w:val="32"/>
    <w:qFormat/>
    <w:rsid w:val="00766F88"/>
    <w:rPr>
      <w:b/>
      <w:bCs/>
      <w:smallCaps/>
      <w:color w:val="0F4761" w:themeColor="accent1" w:themeShade="BF"/>
      <w:spacing w:val="5"/>
    </w:rPr>
  </w:style>
  <w:style w:type="paragraph" w:styleId="Header">
    <w:name w:val="header"/>
    <w:basedOn w:val="Normal"/>
    <w:link w:val="HeaderChar"/>
    <w:uiPriority w:val="99"/>
    <w:unhideWhenUsed/>
    <w:rsid w:val="006060F1"/>
    <w:pPr>
      <w:tabs>
        <w:tab w:val="center" w:pos="4513"/>
        <w:tab w:val="right" w:pos="9026"/>
      </w:tabs>
    </w:pPr>
  </w:style>
  <w:style w:type="character" w:customStyle="1" w:styleId="HeaderChar">
    <w:name w:val="Header Char"/>
    <w:basedOn w:val="DefaultParagraphFont"/>
    <w:link w:val="Header"/>
    <w:uiPriority w:val="99"/>
    <w:rsid w:val="006060F1"/>
    <w:rPr>
      <w:rFonts w:ascii="Times New Roman" w:eastAsia="Times New Roman" w:hAnsi="Times New Roman" w:cs="Times New Roman"/>
      <w:kern w:val="0"/>
      <w:lang w:eastAsia="en-GB"/>
      <w14:ligatures w14:val="none"/>
    </w:rPr>
  </w:style>
  <w:style w:type="paragraph" w:styleId="Footer">
    <w:name w:val="footer"/>
    <w:basedOn w:val="Normal"/>
    <w:link w:val="FooterChar"/>
    <w:uiPriority w:val="99"/>
    <w:unhideWhenUsed/>
    <w:rsid w:val="006060F1"/>
    <w:pPr>
      <w:tabs>
        <w:tab w:val="center" w:pos="4513"/>
        <w:tab w:val="right" w:pos="9026"/>
      </w:tabs>
    </w:pPr>
  </w:style>
  <w:style w:type="character" w:customStyle="1" w:styleId="FooterChar">
    <w:name w:val="Footer Char"/>
    <w:basedOn w:val="DefaultParagraphFont"/>
    <w:link w:val="Footer"/>
    <w:uiPriority w:val="99"/>
    <w:rsid w:val="006060F1"/>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640</Words>
  <Characters>3652</Characters>
  <Application>Microsoft Office Word</Application>
  <DocSecurity>0</DocSecurity>
  <Lines>30</Lines>
  <Paragraphs>8</Paragraphs>
  <ScaleCrop>false</ScaleCrop>
  <Company/>
  <LinksUpToDate>false</LinksUpToDate>
  <CharactersWithSpaces>4284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Bell Day Nursery</dc:creator>
  <cp:keywords/>
  <dc:description/>
  <cp:lastModifiedBy>Bell Day Nursery</cp:lastModifiedBy>
  <cp:revision>3</cp:revision>
  <dcterms:created xsi:type="dcterms:W3CDTF">2026-01-09T12:24:00Z</dcterms:created>
  <dcterms:modified xsi:type="dcterms:W3CDTF">2026-05-18T13:49:00Z</dcterms:modified>
</cp:coreProperties>
</file>