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516F" w14:textId="28DCEDF5" w:rsidR="001C27F5" w:rsidRPr="001C27F5" w:rsidRDefault="001C27F5" w:rsidP="000A317C">
      <w:pPr>
        <w:pStyle w:val="H1"/>
        <w:jc w:val="left"/>
        <w:rPr>
          <w:rFonts w:ascii="Calibri" w:hAnsi="Calibri" w:cs="Calibri"/>
        </w:rPr>
      </w:pPr>
      <w:bookmarkStart w:id="0" w:name="_Toc129594644"/>
      <w:bookmarkStart w:id="1" w:name="_Hlk106808996"/>
      <w:r w:rsidRPr="001C27F5">
        <w:rPr>
          <w:rFonts w:ascii="Calibri" w:hAnsi="Calibri" w:cs="Calibri"/>
        </w:rPr>
        <w:t xml:space="preserve">Early Learning Opportunities Statement </w:t>
      </w:r>
      <w:bookmarkEnd w:id="0"/>
    </w:p>
    <w:p w14:paraId="14BDDEAD" w14:textId="77777777" w:rsidR="001C27F5" w:rsidRPr="001C27F5" w:rsidRDefault="001C27F5" w:rsidP="001C27F5">
      <w:pPr>
        <w:jc w:val="both"/>
        <w:rPr>
          <w:rFonts w:ascii="Calibri" w:hAnsi="Calibri" w:cs="Calibri"/>
        </w:rPr>
      </w:pPr>
    </w:p>
    <w:p w14:paraId="56C93225" w14:textId="77777777" w:rsidR="008B43CD" w:rsidRPr="008B43CD" w:rsidRDefault="008B43CD" w:rsidP="008B43CD">
      <w:pPr>
        <w:jc w:val="both"/>
        <w:rPr>
          <w:rFonts w:ascii="Calibri" w:hAnsi="Calibri" w:cs="Calibri"/>
          <w:b/>
          <w:bCs/>
        </w:rPr>
      </w:pPr>
      <w:r w:rsidRPr="008B43CD">
        <w:rPr>
          <w:rFonts w:ascii="Calibri" w:hAnsi="Calibri" w:cs="Calibri"/>
          <w:b/>
          <w:bCs/>
        </w:rPr>
        <w:t>Early Learning Opportunities Statement</w:t>
      </w:r>
    </w:p>
    <w:p w14:paraId="7F95919A" w14:textId="77777777" w:rsidR="008B43CD" w:rsidRPr="008B43CD" w:rsidRDefault="008B43CD" w:rsidP="008B43CD">
      <w:pPr>
        <w:jc w:val="both"/>
        <w:rPr>
          <w:rFonts w:ascii="Calibri" w:hAnsi="Calibri" w:cs="Calibri"/>
        </w:rPr>
      </w:pPr>
      <w:r w:rsidRPr="008B43CD">
        <w:rPr>
          <w:rFonts w:ascii="Calibri" w:hAnsi="Calibri" w:cs="Calibri"/>
        </w:rPr>
        <w:t xml:space="preserve">At Bell Day Nursery, we promote the learning and development of all children in our care. We recognise that every child is a unique individual, and our highly qualified staff </w:t>
      </w:r>
      <w:proofErr w:type="gramStart"/>
      <w:r w:rsidRPr="008B43CD">
        <w:rPr>
          <w:rFonts w:ascii="Calibri" w:hAnsi="Calibri" w:cs="Calibri"/>
        </w:rPr>
        <w:t>take into account</w:t>
      </w:r>
      <w:proofErr w:type="gramEnd"/>
      <w:r w:rsidRPr="008B43CD">
        <w:rPr>
          <w:rFonts w:ascii="Calibri" w:hAnsi="Calibri" w:cs="Calibri"/>
        </w:rPr>
        <w:t xml:space="preserve"> each child’s needs, interests and stage of development when planning a challenging, engaging and enjoyable learning experience across the </w:t>
      </w:r>
      <w:r w:rsidRPr="008B43CD">
        <w:rPr>
          <w:rFonts w:ascii="Calibri" w:hAnsi="Calibri" w:cs="Calibri"/>
          <w:b/>
          <w:bCs/>
        </w:rPr>
        <w:t>seven areas of learning and development</w:t>
      </w:r>
      <w:r w:rsidRPr="008B43CD">
        <w:rPr>
          <w:rFonts w:ascii="Calibri" w:hAnsi="Calibri" w:cs="Calibri"/>
        </w:rPr>
        <w:t>.</w:t>
      </w:r>
    </w:p>
    <w:p w14:paraId="27FFAAD2" w14:textId="77777777" w:rsidR="008B43CD" w:rsidRPr="008B43CD" w:rsidRDefault="008B43CD" w:rsidP="008B43CD">
      <w:pPr>
        <w:jc w:val="both"/>
        <w:rPr>
          <w:rFonts w:ascii="Calibri" w:hAnsi="Calibri" w:cs="Calibri"/>
        </w:rPr>
      </w:pPr>
      <w:r w:rsidRPr="008B43CD">
        <w:rPr>
          <w:rFonts w:ascii="Calibri" w:hAnsi="Calibri" w:cs="Calibri"/>
        </w:rPr>
        <w:t xml:space="preserve">Our practitioners carefully guide, support and plan children’s learning, reflecting on the different rates at which children develop and adapting practice accordingly. Our aim is to support all children attending the nursery to achieve their </w:t>
      </w:r>
      <w:r w:rsidRPr="008B43CD">
        <w:rPr>
          <w:rFonts w:ascii="Calibri" w:hAnsi="Calibri" w:cs="Calibri"/>
          <w:b/>
          <w:bCs/>
        </w:rPr>
        <w:t>maximum potential</w:t>
      </w:r>
      <w:r w:rsidRPr="008B43CD">
        <w:rPr>
          <w:rFonts w:ascii="Calibri" w:hAnsi="Calibri" w:cs="Calibri"/>
        </w:rPr>
        <w:t>, in line with their individual abilities and capabilities.</w:t>
      </w:r>
    </w:p>
    <w:p w14:paraId="16490718" w14:textId="77777777" w:rsidR="008B43CD" w:rsidRPr="008B43CD" w:rsidRDefault="002F67C0" w:rsidP="008B43CD">
      <w:pPr>
        <w:jc w:val="both"/>
        <w:rPr>
          <w:rFonts w:ascii="Calibri" w:hAnsi="Calibri" w:cs="Calibri"/>
        </w:rPr>
      </w:pPr>
      <w:r>
        <w:rPr>
          <w:rFonts w:ascii="Calibri" w:hAnsi="Calibri" w:cs="Calibri"/>
        </w:rPr>
        <w:pict w14:anchorId="5DAF85C2">
          <v:rect id="_x0000_i1025" style="width:0;height:1.5pt" o:hralign="center" o:hrstd="t" o:hr="t" fillcolor="#a0a0a0" stroked="f"/>
        </w:pict>
      </w:r>
    </w:p>
    <w:p w14:paraId="0AA1DE2B" w14:textId="77777777" w:rsidR="008B43CD" w:rsidRPr="008B43CD" w:rsidRDefault="008B43CD" w:rsidP="008B43CD">
      <w:pPr>
        <w:jc w:val="both"/>
        <w:rPr>
          <w:rFonts w:ascii="Calibri" w:hAnsi="Calibri" w:cs="Calibri"/>
          <w:b/>
          <w:bCs/>
        </w:rPr>
      </w:pPr>
      <w:r w:rsidRPr="008B43CD">
        <w:rPr>
          <w:rFonts w:ascii="Calibri" w:hAnsi="Calibri" w:cs="Calibri"/>
          <w:b/>
          <w:bCs/>
        </w:rPr>
        <w:t>Inclusive learning environment</w:t>
      </w:r>
    </w:p>
    <w:p w14:paraId="7ED4BECE" w14:textId="77777777" w:rsidR="008B43CD" w:rsidRPr="008B43CD" w:rsidRDefault="008B43CD" w:rsidP="008B43CD">
      <w:pPr>
        <w:jc w:val="both"/>
        <w:rPr>
          <w:rFonts w:ascii="Calibri" w:hAnsi="Calibri" w:cs="Calibri"/>
        </w:rPr>
      </w:pPr>
      <w:r w:rsidRPr="008B43CD">
        <w:rPr>
          <w:rFonts w:ascii="Calibri" w:hAnsi="Calibri" w:cs="Calibri"/>
        </w:rPr>
        <w:t xml:space="preserve">We provide a </w:t>
      </w:r>
      <w:r w:rsidRPr="008B43CD">
        <w:rPr>
          <w:rFonts w:ascii="Calibri" w:hAnsi="Calibri" w:cs="Calibri"/>
          <w:b/>
          <w:bCs/>
        </w:rPr>
        <w:t>positive, inclusive and stimulating play environment</w:t>
      </w:r>
      <w:r w:rsidRPr="008B43CD">
        <w:rPr>
          <w:rFonts w:ascii="Calibri" w:hAnsi="Calibri" w:cs="Calibri"/>
        </w:rPr>
        <w:t xml:space="preserve"> for every child, enabling them to develop strong social skills, confidence and a sense of belonging. We actively promote an appreciation of all aspects of the United Kingdom’s multi-cultural society and ensure that diversity is valued and celebrated.</w:t>
      </w:r>
    </w:p>
    <w:p w14:paraId="42A8E4F7" w14:textId="77777777" w:rsidR="008B43CD" w:rsidRPr="008B43CD" w:rsidRDefault="008B43CD" w:rsidP="008B43CD">
      <w:pPr>
        <w:jc w:val="both"/>
        <w:rPr>
          <w:rFonts w:ascii="Calibri" w:hAnsi="Calibri" w:cs="Calibri"/>
        </w:rPr>
      </w:pPr>
      <w:r w:rsidRPr="008B43CD">
        <w:rPr>
          <w:rFonts w:ascii="Calibri" w:hAnsi="Calibri" w:cs="Calibri"/>
        </w:rPr>
        <w:t xml:space="preserve">Learning experiences are planned to ensure, as far as reasonably practicable, </w:t>
      </w:r>
      <w:r w:rsidRPr="008B43CD">
        <w:rPr>
          <w:rFonts w:ascii="Calibri" w:hAnsi="Calibri" w:cs="Calibri"/>
          <w:b/>
          <w:bCs/>
        </w:rPr>
        <w:t>equality of opportunity for all children</w:t>
      </w:r>
      <w:r w:rsidRPr="008B43CD">
        <w:rPr>
          <w:rFonts w:ascii="Calibri" w:hAnsi="Calibri" w:cs="Calibri"/>
        </w:rPr>
        <w:t>, regardless of background, ability or need.</w:t>
      </w:r>
    </w:p>
    <w:p w14:paraId="6464A295" w14:textId="77777777" w:rsidR="008B43CD" w:rsidRPr="008B43CD" w:rsidRDefault="002F67C0" w:rsidP="008B43CD">
      <w:pPr>
        <w:jc w:val="both"/>
        <w:rPr>
          <w:rFonts w:ascii="Calibri" w:hAnsi="Calibri" w:cs="Calibri"/>
        </w:rPr>
      </w:pPr>
      <w:r>
        <w:rPr>
          <w:rFonts w:ascii="Calibri" w:hAnsi="Calibri" w:cs="Calibri"/>
        </w:rPr>
        <w:pict w14:anchorId="31AB3B98">
          <v:rect id="_x0000_i1026" style="width:0;height:1.5pt" o:hralign="center" o:hrstd="t" o:hr="t" fillcolor="#a0a0a0" stroked="f"/>
        </w:pict>
      </w:r>
    </w:p>
    <w:p w14:paraId="03BE1995" w14:textId="77777777" w:rsidR="008B43CD" w:rsidRPr="008B43CD" w:rsidRDefault="008B43CD" w:rsidP="008B43CD">
      <w:pPr>
        <w:jc w:val="both"/>
        <w:rPr>
          <w:rFonts w:ascii="Calibri" w:hAnsi="Calibri" w:cs="Calibri"/>
          <w:b/>
          <w:bCs/>
        </w:rPr>
      </w:pPr>
      <w:r w:rsidRPr="008B43CD">
        <w:rPr>
          <w:rFonts w:ascii="Calibri" w:hAnsi="Calibri" w:cs="Calibri"/>
          <w:b/>
          <w:bCs/>
        </w:rPr>
        <w:t>Monitoring progress and development</w:t>
      </w:r>
    </w:p>
    <w:p w14:paraId="2EE80860" w14:textId="77777777" w:rsidR="008B43CD" w:rsidRPr="008B43CD" w:rsidRDefault="008B43CD" w:rsidP="008B43CD">
      <w:pPr>
        <w:jc w:val="both"/>
        <w:rPr>
          <w:rFonts w:ascii="Calibri" w:hAnsi="Calibri" w:cs="Calibri"/>
        </w:rPr>
      </w:pPr>
      <w:r w:rsidRPr="008B43CD">
        <w:rPr>
          <w:rFonts w:ascii="Calibri" w:hAnsi="Calibri" w:cs="Calibri"/>
        </w:rPr>
        <w:t>We maintain a personalised record of every child’s learning and development. These records reflect:</w:t>
      </w:r>
    </w:p>
    <w:p w14:paraId="16961AE7" w14:textId="77777777" w:rsidR="008B43CD" w:rsidRPr="008B43CD" w:rsidRDefault="008B43CD" w:rsidP="008B43CD">
      <w:pPr>
        <w:numPr>
          <w:ilvl w:val="0"/>
          <w:numId w:val="2"/>
        </w:numPr>
        <w:jc w:val="both"/>
        <w:rPr>
          <w:rFonts w:ascii="Calibri" w:hAnsi="Calibri" w:cs="Calibri"/>
        </w:rPr>
      </w:pPr>
      <w:r w:rsidRPr="008B43CD">
        <w:rPr>
          <w:rFonts w:ascii="Calibri" w:hAnsi="Calibri" w:cs="Calibri"/>
        </w:rPr>
        <w:t>Individual abilities and achievements</w:t>
      </w:r>
    </w:p>
    <w:p w14:paraId="1792C319" w14:textId="77777777" w:rsidR="008B43CD" w:rsidRPr="008B43CD" w:rsidRDefault="008B43CD" w:rsidP="008B43CD">
      <w:pPr>
        <w:numPr>
          <w:ilvl w:val="0"/>
          <w:numId w:val="2"/>
        </w:numPr>
        <w:jc w:val="both"/>
        <w:rPr>
          <w:rFonts w:ascii="Calibri" w:hAnsi="Calibri" w:cs="Calibri"/>
        </w:rPr>
      </w:pPr>
      <w:r w:rsidRPr="008B43CD">
        <w:rPr>
          <w:rFonts w:ascii="Calibri" w:hAnsi="Calibri" w:cs="Calibri"/>
        </w:rPr>
        <w:t>Progress over time</w:t>
      </w:r>
    </w:p>
    <w:p w14:paraId="74534BE1" w14:textId="77777777" w:rsidR="008B43CD" w:rsidRPr="008B43CD" w:rsidRDefault="008B43CD" w:rsidP="008B43CD">
      <w:pPr>
        <w:numPr>
          <w:ilvl w:val="0"/>
          <w:numId w:val="2"/>
        </w:numPr>
        <w:jc w:val="both"/>
        <w:rPr>
          <w:rFonts w:ascii="Calibri" w:hAnsi="Calibri" w:cs="Calibri"/>
        </w:rPr>
      </w:pPr>
      <w:r w:rsidRPr="008B43CD">
        <w:rPr>
          <w:rFonts w:ascii="Calibri" w:hAnsi="Calibri" w:cs="Calibri"/>
        </w:rPr>
        <w:t>Children’s interests and fascinations</w:t>
      </w:r>
    </w:p>
    <w:p w14:paraId="3A92E09D" w14:textId="77777777" w:rsidR="008B43CD" w:rsidRPr="008B43CD" w:rsidRDefault="008B43CD" w:rsidP="008B43CD">
      <w:pPr>
        <w:numPr>
          <w:ilvl w:val="0"/>
          <w:numId w:val="2"/>
        </w:numPr>
        <w:jc w:val="both"/>
        <w:rPr>
          <w:rFonts w:ascii="Calibri" w:hAnsi="Calibri" w:cs="Calibri"/>
        </w:rPr>
      </w:pPr>
      <w:r w:rsidRPr="008B43CD">
        <w:rPr>
          <w:rFonts w:ascii="Calibri" w:hAnsi="Calibri" w:cs="Calibri"/>
        </w:rPr>
        <w:t>Any areas where additional support or intervention may be required</w:t>
      </w:r>
    </w:p>
    <w:p w14:paraId="2FBFB3D7" w14:textId="77777777" w:rsidR="008B43CD" w:rsidRPr="008B43CD" w:rsidRDefault="008B43CD" w:rsidP="008B43CD">
      <w:pPr>
        <w:jc w:val="both"/>
        <w:rPr>
          <w:rFonts w:ascii="Calibri" w:hAnsi="Calibri" w:cs="Calibri"/>
        </w:rPr>
      </w:pPr>
      <w:r w:rsidRPr="008B43CD">
        <w:rPr>
          <w:rFonts w:ascii="Calibri" w:hAnsi="Calibri" w:cs="Calibri"/>
        </w:rPr>
        <w:t>These records support effective planning and help ensure continuity in children’s learning and development.</w:t>
      </w:r>
    </w:p>
    <w:p w14:paraId="6862F98C" w14:textId="77777777" w:rsidR="008B43CD" w:rsidRPr="008B43CD" w:rsidRDefault="002F67C0" w:rsidP="008B43CD">
      <w:pPr>
        <w:jc w:val="both"/>
        <w:rPr>
          <w:rFonts w:ascii="Calibri" w:hAnsi="Calibri" w:cs="Calibri"/>
        </w:rPr>
      </w:pPr>
      <w:r>
        <w:rPr>
          <w:rFonts w:ascii="Calibri" w:hAnsi="Calibri" w:cs="Calibri"/>
        </w:rPr>
        <w:pict w14:anchorId="111A0113">
          <v:rect id="_x0000_i1027" style="width:0;height:1.5pt" o:hralign="center" o:hrstd="t" o:hr="t" fillcolor="#a0a0a0" stroked="f"/>
        </w:pict>
      </w:r>
    </w:p>
    <w:p w14:paraId="380C63C6" w14:textId="77777777" w:rsidR="008B43CD" w:rsidRPr="008B43CD" w:rsidRDefault="008B43CD" w:rsidP="008B43CD">
      <w:pPr>
        <w:jc w:val="both"/>
        <w:rPr>
          <w:rFonts w:ascii="Calibri" w:hAnsi="Calibri" w:cs="Calibri"/>
          <w:b/>
          <w:bCs/>
        </w:rPr>
      </w:pPr>
      <w:r w:rsidRPr="008B43CD">
        <w:rPr>
          <w:rFonts w:ascii="Calibri" w:hAnsi="Calibri" w:cs="Calibri"/>
          <w:b/>
          <w:bCs/>
        </w:rPr>
        <w:t>Children with English as an additional language (EAL)</w:t>
      </w:r>
    </w:p>
    <w:p w14:paraId="4E5C7CB1" w14:textId="77777777" w:rsidR="008B43CD" w:rsidRPr="008B43CD" w:rsidRDefault="008B43CD" w:rsidP="008B43CD">
      <w:pPr>
        <w:jc w:val="both"/>
        <w:rPr>
          <w:rFonts w:ascii="Calibri" w:hAnsi="Calibri" w:cs="Calibri"/>
        </w:rPr>
      </w:pPr>
      <w:r w:rsidRPr="008B43CD">
        <w:rPr>
          <w:rFonts w:ascii="Calibri" w:hAnsi="Calibri" w:cs="Calibri"/>
        </w:rPr>
        <w:t>For children whose home language is not English, we take reasonable steps to:</w:t>
      </w:r>
    </w:p>
    <w:p w14:paraId="4D28835E" w14:textId="77777777" w:rsidR="008B43CD" w:rsidRPr="008B43CD" w:rsidRDefault="008B43CD" w:rsidP="008B43CD">
      <w:pPr>
        <w:numPr>
          <w:ilvl w:val="0"/>
          <w:numId w:val="3"/>
        </w:numPr>
        <w:jc w:val="both"/>
        <w:rPr>
          <w:rFonts w:ascii="Calibri" w:hAnsi="Calibri" w:cs="Calibri"/>
        </w:rPr>
      </w:pPr>
      <w:r w:rsidRPr="008B43CD">
        <w:rPr>
          <w:rFonts w:ascii="Calibri" w:hAnsi="Calibri" w:cs="Calibri"/>
        </w:rPr>
        <w:t>Provide opportunities for children to develop and use their home language through play and learning, supporting language development both in the nursery and at home</w:t>
      </w:r>
    </w:p>
    <w:p w14:paraId="2E88433F" w14:textId="007A88C8" w:rsidR="008B43CD" w:rsidRPr="008B43CD" w:rsidRDefault="008B43CD" w:rsidP="008B43CD">
      <w:pPr>
        <w:jc w:val="both"/>
        <w:rPr>
          <w:rFonts w:ascii="Calibri" w:hAnsi="Calibri" w:cs="Calibri"/>
        </w:rPr>
      </w:pPr>
      <w:r w:rsidRPr="008B43CD">
        <w:rPr>
          <w:rFonts w:ascii="Calibri" w:hAnsi="Calibri" w:cs="Calibri"/>
        </w:rPr>
        <w:t>We recognise the importance of valuing children’s home languages as part of their identity and learning journey.</w:t>
      </w:r>
    </w:p>
    <w:p w14:paraId="3C889729" w14:textId="77777777" w:rsidR="008B43CD" w:rsidRPr="008B43CD" w:rsidRDefault="002F67C0" w:rsidP="008B43CD">
      <w:pPr>
        <w:jc w:val="both"/>
        <w:rPr>
          <w:rFonts w:ascii="Calibri" w:hAnsi="Calibri" w:cs="Calibri"/>
        </w:rPr>
      </w:pPr>
      <w:r>
        <w:rPr>
          <w:rFonts w:ascii="Calibri" w:hAnsi="Calibri" w:cs="Calibri"/>
        </w:rPr>
        <w:pict w14:anchorId="2DA7FAFD">
          <v:rect id="_x0000_i1028" style="width:0;height:1.5pt" o:hralign="center" o:hrstd="t" o:hr="t" fillcolor="#a0a0a0" stroked="f"/>
        </w:pict>
      </w:r>
    </w:p>
    <w:p w14:paraId="5F1BE07A" w14:textId="77777777" w:rsidR="008B43CD" w:rsidRPr="008B43CD" w:rsidRDefault="008B43CD" w:rsidP="008B43CD">
      <w:pPr>
        <w:jc w:val="both"/>
        <w:rPr>
          <w:rFonts w:ascii="Calibri" w:hAnsi="Calibri" w:cs="Calibri"/>
          <w:b/>
          <w:bCs/>
        </w:rPr>
      </w:pPr>
      <w:r w:rsidRPr="008B43CD">
        <w:rPr>
          <w:rFonts w:ascii="Calibri" w:hAnsi="Calibri" w:cs="Calibri"/>
          <w:b/>
          <w:bCs/>
        </w:rPr>
        <w:t>Curriculum and planning</w:t>
      </w:r>
    </w:p>
    <w:p w14:paraId="4B7F8754" w14:textId="77777777" w:rsidR="008B43CD" w:rsidRPr="008B43CD" w:rsidRDefault="008B43CD" w:rsidP="008B43CD">
      <w:pPr>
        <w:jc w:val="both"/>
        <w:rPr>
          <w:rFonts w:ascii="Calibri" w:hAnsi="Calibri" w:cs="Calibri"/>
        </w:rPr>
      </w:pPr>
      <w:r w:rsidRPr="008B43CD">
        <w:rPr>
          <w:rFonts w:ascii="Calibri" w:hAnsi="Calibri" w:cs="Calibri"/>
        </w:rPr>
        <w:t xml:space="preserve">We ensure that our educational programmes are </w:t>
      </w:r>
      <w:r w:rsidRPr="008B43CD">
        <w:rPr>
          <w:rFonts w:ascii="Calibri" w:hAnsi="Calibri" w:cs="Calibri"/>
          <w:b/>
          <w:bCs/>
        </w:rPr>
        <w:t xml:space="preserve">well planned, </w:t>
      </w:r>
      <w:proofErr w:type="spellStart"/>
      <w:r w:rsidRPr="008B43CD">
        <w:rPr>
          <w:rFonts w:ascii="Calibri" w:hAnsi="Calibri" w:cs="Calibri"/>
          <w:b/>
          <w:bCs/>
        </w:rPr>
        <w:t>well resourced</w:t>
      </w:r>
      <w:proofErr w:type="spellEnd"/>
      <w:r w:rsidRPr="008B43CD">
        <w:rPr>
          <w:rFonts w:ascii="Calibri" w:hAnsi="Calibri" w:cs="Calibri"/>
          <w:b/>
          <w:bCs/>
        </w:rPr>
        <w:t xml:space="preserve"> and balanced</w:t>
      </w:r>
      <w:r w:rsidRPr="008B43CD">
        <w:rPr>
          <w:rFonts w:ascii="Calibri" w:hAnsi="Calibri" w:cs="Calibri"/>
        </w:rPr>
        <w:t>, providing depth and breadth across all seven areas of learning. Learning experiences are designed to be interesting, meaningful and appropriately challenging, meeting the needs of all children.</w:t>
      </w:r>
    </w:p>
    <w:p w14:paraId="767787A4" w14:textId="77777777" w:rsidR="008B43CD" w:rsidRPr="008B43CD" w:rsidRDefault="008B43CD" w:rsidP="008B43CD">
      <w:pPr>
        <w:jc w:val="both"/>
        <w:rPr>
          <w:rFonts w:ascii="Calibri" w:hAnsi="Calibri" w:cs="Calibri"/>
        </w:rPr>
      </w:pPr>
      <w:r w:rsidRPr="008B43CD">
        <w:rPr>
          <w:rFonts w:ascii="Calibri" w:hAnsi="Calibri" w:cs="Calibri"/>
        </w:rPr>
        <w:t xml:space="preserve">Planning is based on a secure knowledge and understanding of how young children learn and develop, and what they </w:t>
      </w:r>
      <w:proofErr w:type="gramStart"/>
      <w:r w:rsidRPr="008B43CD">
        <w:rPr>
          <w:rFonts w:ascii="Calibri" w:hAnsi="Calibri" w:cs="Calibri"/>
        </w:rPr>
        <w:t>are capable of achieving</w:t>
      </w:r>
      <w:proofErr w:type="gramEnd"/>
      <w:r w:rsidRPr="008B43CD">
        <w:rPr>
          <w:rFonts w:ascii="Calibri" w:hAnsi="Calibri" w:cs="Calibri"/>
        </w:rPr>
        <w:t xml:space="preserve"> at different stages. We adopt a flexible approach that responds quickly to children’s emerging interests and developmental needs.</w:t>
      </w:r>
    </w:p>
    <w:p w14:paraId="629B8E85" w14:textId="77777777" w:rsidR="008B43CD" w:rsidRPr="008B43CD" w:rsidRDefault="008B43CD" w:rsidP="008B43CD">
      <w:pPr>
        <w:jc w:val="both"/>
        <w:rPr>
          <w:rFonts w:ascii="Calibri" w:hAnsi="Calibri" w:cs="Calibri"/>
        </w:rPr>
      </w:pPr>
      <w:r w:rsidRPr="008B43CD">
        <w:rPr>
          <w:rFonts w:ascii="Calibri" w:hAnsi="Calibri" w:cs="Calibri"/>
        </w:rPr>
        <w:lastRenderedPageBreak/>
        <w:t xml:space="preserve">We implement the </w:t>
      </w:r>
      <w:r w:rsidRPr="008B43CD">
        <w:rPr>
          <w:rFonts w:ascii="Calibri" w:hAnsi="Calibri" w:cs="Calibri"/>
          <w:b/>
          <w:bCs/>
        </w:rPr>
        <w:t>Early Years Foundation Stage (EYFS)</w:t>
      </w:r>
      <w:r w:rsidRPr="008B43CD">
        <w:rPr>
          <w:rFonts w:ascii="Calibri" w:hAnsi="Calibri" w:cs="Calibri"/>
        </w:rPr>
        <w:t xml:space="preserve"> statutory framework set by the Department for Education, which provides the standards that ensure all children learn and develop well and are kept healthy and safe.</w:t>
      </w:r>
    </w:p>
    <w:p w14:paraId="04B76C8C" w14:textId="77777777" w:rsidR="008B43CD" w:rsidRPr="008B43CD" w:rsidRDefault="008B43CD" w:rsidP="008B43CD">
      <w:pPr>
        <w:jc w:val="both"/>
        <w:rPr>
          <w:rFonts w:ascii="Calibri" w:hAnsi="Calibri" w:cs="Calibri"/>
        </w:rPr>
      </w:pPr>
      <w:r w:rsidRPr="008B43CD">
        <w:rPr>
          <w:rFonts w:ascii="Calibri" w:hAnsi="Calibri" w:cs="Calibri"/>
        </w:rPr>
        <w:t xml:space="preserve">Children’s learning and development are supported holistically through </w:t>
      </w:r>
      <w:r w:rsidRPr="008B43CD">
        <w:rPr>
          <w:rFonts w:ascii="Calibri" w:hAnsi="Calibri" w:cs="Calibri"/>
          <w:b/>
          <w:bCs/>
        </w:rPr>
        <w:t>play-based experiences</w:t>
      </w:r>
      <w:r w:rsidRPr="008B43CD">
        <w:rPr>
          <w:rFonts w:ascii="Calibri" w:hAnsi="Calibri" w:cs="Calibri"/>
        </w:rPr>
        <w:t>. Planning is informed by:</w:t>
      </w:r>
    </w:p>
    <w:p w14:paraId="0BCBDD60" w14:textId="77777777" w:rsidR="008B43CD" w:rsidRPr="008B43CD" w:rsidRDefault="008B43CD" w:rsidP="008B43CD">
      <w:pPr>
        <w:numPr>
          <w:ilvl w:val="0"/>
          <w:numId w:val="4"/>
        </w:numPr>
        <w:jc w:val="both"/>
        <w:rPr>
          <w:rFonts w:ascii="Calibri" w:hAnsi="Calibri" w:cs="Calibri"/>
        </w:rPr>
      </w:pPr>
      <w:r w:rsidRPr="008B43CD">
        <w:rPr>
          <w:rFonts w:ascii="Calibri" w:hAnsi="Calibri" w:cs="Calibri"/>
        </w:rPr>
        <w:t>Ongoing observations</w:t>
      </w:r>
    </w:p>
    <w:p w14:paraId="26F86D4A" w14:textId="77777777" w:rsidR="008B43CD" w:rsidRPr="008B43CD" w:rsidRDefault="008B43CD" w:rsidP="008B43CD">
      <w:pPr>
        <w:numPr>
          <w:ilvl w:val="0"/>
          <w:numId w:val="4"/>
        </w:numPr>
        <w:jc w:val="both"/>
        <w:rPr>
          <w:rFonts w:ascii="Calibri" w:hAnsi="Calibri" w:cs="Calibri"/>
        </w:rPr>
      </w:pPr>
      <w:r w:rsidRPr="008B43CD">
        <w:rPr>
          <w:rFonts w:ascii="Calibri" w:hAnsi="Calibri" w:cs="Calibri"/>
        </w:rPr>
        <w:t>In-the-moment planning</w:t>
      </w:r>
    </w:p>
    <w:p w14:paraId="23857951" w14:textId="77777777" w:rsidR="008B43CD" w:rsidRPr="008B43CD" w:rsidRDefault="008B43CD" w:rsidP="008B43CD">
      <w:pPr>
        <w:numPr>
          <w:ilvl w:val="0"/>
          <w:numId w:val="4"/>
        </w:numPr>
        <w:jc w:val="both"/>
        <w:rPr>
          <w:rFonts w:ascii="Calibri" w:hAnsi="Calibri" w:cs="Calibri"/>
        </w:rPr>
      </w:pPr>
      <w:r w:rsidRPr="008B43CD">
        <w:rPr>
          <w:rFonts w:ascii="Calibri" w:hAnsi="Calibri" w:cs="Calibri"/>
        </w:rPr>
        <w:t>Children’s interests and next steps</w:t>
      </w:r>
    </w:p>
    <w:p w14:paraId="528BCC33" w14:textId="77777777" w:rsidR="008B43CD" w:rsidRPr="008B43CD" w:rsidRDefault="008B43CD" w:rsidP="008B43CD">
      <w:pPr>
        <w:jc w:val="both"/>
        <w:rPr>
          <w:rFonts w:ascii="Calibri" w:hAnsi="Calibri" w:cs="Calibri"/>
        </w:rPr>
      </w:pPr>
      <w:r w:rsidRPr="008B43CD">
        <w:rPr>
          <w:rFonts w:ascii="Calibri" w:hAnsi="Calibri" w:cs="Calibri"/>
        </w:rPr>
        <w:t xml:space="preserve">Learning opportunities are provided through a balance of </w:t>
      </w:r>
      <w:r w:rsidRPr="008B43CD">
        <w:rPr>
          <w:rFonts w:ascii="Calibri" w:hAnsi="Calibri" w:cs="Calibri"/>
          <w:b/>
          <w:bCs/>
        </w:rPr>
        <w:t>adult-led and child-initiated activities</w:t>
      </w:r>
      <w:r w:rsidRPr="008B43CD">
        <w:rPr>
          <w:rFonts w:ascii="Calibri" w:hAnsi="Calibri" w:cs="Calibri"/>
        </w:rPr>
        <w:t>, both indoors and outdoors.</w:t>
      </w:r>
    </w:p>
    <w:p w14:paraId="5825AE12" w14:textId="77777777" w:rsidR="008B43CD" w:rsidRPr="008B43CD" w:rsidRDefault="002F67C0" w:rsidP="008B43CD">
      <w:pPr>
        <w:jc w:val="both"/>
        <w:rPr>
          <w:rFonts w:ascii="Calibri" w:hAnsi="Calibri" w:cs="Calibri"/>
        </w:rPr>
      </w:pPr>
      <w:r>
        <w:rPr>
          <w:rFonts w:ascii="Calibri" w:hAnsi="Calibri" w:cs="Calibri"/>
        </w:rPr>
        <w:pict w14:anchorId="20548185">
          <v:rect id="_x0000_i1029" style="width:0;height:1.5pt" o:hralign="center" o:hrstd="t" o:hr="t" fillcolor="#a0a0a0" stroked="f"/>
        </w:pict>
      </w:r>
    </w:p>
    <w:p w14:paraId="3893D7CF" w14:textId="77777777" w:rsidR="008B43CD" w:rsidRPr="008B43CD" w:rsidRDefault="008B43CD" w:rsidP="008B43CD">
      <w:pPr>
        <w:jc w:val="both"/>
        <w:rPr>
          <w:rFonts w:ascii="Calibri" w:hAnsi="Calibri" w:cs="Calibri"/>
          <w:b/>
          <w:bCs/>
        </w:rPr>
      </w:pPr>
      <w:r w:rsidRPr="008B43CD">
        <w:rPr>
          <w:rFonts w:ascii="Calibri" w:hAnsi="Calibri" w:cs="Calibri"/>
          <w:b/>
          <w:bCs/>
        </w:rPr>
        <w:t>Assessment</w:t>
      </w:r>
    </w:p>
    <w:p w14:paraId="1ACAEFED" w14:textId="77777777" w:rsidR="008B43CD" w:rsidRPr="008B43CD" w:rsidRDefault="008B43CD" w:rsidP="008B43CD">
      <w:pPr>
        <w:jc w:val="both"/>
        <w:rPr>
          <w:rFonts w:ascii="Calibri" w:hAnsi="Calibri" w:cs="Calibri"/>
        </w:rPr>
      </w:pPr>
      <w:r w:rsidRPr="008B43CD">
        <w:rPr>
          <w:rFonts w:ascii="Calibri" w:hAnsi="Calibri" w:cs="Calibri"/>
        </w:rPr>
        <w:t xml:space="preserve">Assessment is an integral part of our practice. We carry out </w:t>
      </w:r>
      <w:r w:rsidRPr="008B43CD">
        <w:rPr>
          <w:rFonts w:ascii="Calibri" w:hAnsi="Calibri" w:cs="Calibri"/>
          <w:b/>
          <w:bCs/>
        </w:rPr>
        <w:t>ongoing formative assessment</w:t>
      </w:r>
      <w:r w:rsidRPr="008B43CD">
        <w:rPr>
          <w:rFonts w:ascii="Calibri" w:hAnsi="Calibri" w:cs="Calibri"/>
        </w:rPr>
        <w:t xml:space="preserve"> through daily observations, ensuring that assessment processes do not detract from meaningful interactions with children.</w:t>
      </w:r>
    </w:p>
    <w:p w14:paraId="766314C3" w14:textId="77777777" w:rsidR="008B43CD" w:rsidRPr="008B43CD" w:rsidRDefault="008B43CD" w:rsidP="008B43CD">
      <w:pPr>
        <w:jc w:val="both"/>
        <w:rPr>
          <w:rFonts w:ascii="Calibri" w:hAnsi="Calibri" w:cs="Calibri"/>
        </w:rPr>
      </w:pPr>
      <w:r w:rsidRPr="008B43CD">
        <w:rPr>
          <w:rFonts w:ascii="Calibri" w:hAnsi="Calibri" w:cs="Calibri"/>
          <w:b/>
          <w:bCs/>
        </w:rPr>
        <w:t>Summative assessment</w:t>
      </w:r>
      <w:r w:rsidRPr="008B43CD">
        <w:rPr>
          <w:rFonts w:ascii="Calibri" w:hAnsi="Calibri" w:cs="Calibri"/>
        </w:rPr>
        <w:t xml:space="preserve"> is completed at key points throughout the year, including:</w:t>
      </w:r>
    </w:p>
    <w:p w14:paraId="5220697C" w14:textId="77777777" w:rsidR="008B43CD" w:rsidRPr="008B43CD" w:rsidRDefault="008B43CD" w:rsidP="008B43CD">
      <w:pPr>
        <w:numPr>
          <w:ilvl w:val="0"/>
          <w:numId w:val="5"/>
        </w:numPr>
        <w:jc w:val="both"/>
        <w:rPr>
          <w:rFonts w:ascii="Calibri" w:hAnsi="Calibri" w:cs="Calibri"/>
        </w:rPr>
      </w:pPr>
      <w:r w:rsidRPr="008B43CD">
        <w:rPr>
          <w:rFonts w:ascii="Calibri" w:hAnsi="Calibri" w:cs="Calibri"/>
        </w:rPr>
        <w:t>Assessment on entry to establish each child’s starting point, including parental contributions</w:t>
      </w:r>
    </w:p>
    <w:p w14:paraId="407BA292" w14:textId="77777777" w:rsidR="008B43CD" w:rsidRPr="008B43CD" w:rsidRDefault="008B43CD" w:rsidP="008B43CD">
      <w:pPr>
        <w:numPr>
          <w:ilvl w:val="0"/>
          <w:numId w:val="5"/>
        </w:numPr>
        <w:jc w:val="both"/>
        <w:rPr>
          <w:rFonts w:ascii="Calibri" w:hAnsi="Calibri" w:cs="Calibri"/>
        </w:rPr>
      </w:pPr>
      <w:r w:rsidRPr="008B43CD">
        <w:rPr>
          <w:rFonts w:ascii="Calibri" w:hAnsi="Calibri" w:cs="Calibri"/>
        </w:rPr>
        <w:t>Progress check at age two (where applicable)</w:t>
      </w:r>
    </w:p>
    <w:p w14:paraId="6218A3C9" w14:textId="77777777" w:rsidR="008B43CD" w:rsidRPr="008B43CD" w:rsidRDefault="008B43CD" w:rsidP="008B43CD">
      <w:pPr>
        <w:numPr>
          <w:ilvl w:val="0"/>
          <w:numId w:val="5"/>
        </w:numPr>
        <w:jc w:val="both"/>
        <w:rPr>
          <w:rFonts w:ascii="Calibri" w:hAnsi="Calibri" w:cs="Calibri"/>
        </w:rPr>
      </w:pPr>
      <w:r w:rsidRPr="008B43CD">
        <w:rPr>
          <w:rFonts w:ascii="Calibri" w:hAnsi="Calibri" w:cs="Calibri"/>
        </w:rPr>
        <w:t>The Early Years Foundation Stage Profile (where applicable), or other summative assessments when children transition between rooms or leave for school</w:t>
      </w:r>
    </w:p>
    <w:p w14:paraId="665053AC" w14:textId="77777777" w:rsidR="008B43CD" w:rsidRPr="008B43CD" w:rsidRDefault="008B43CD" w:rsidP="008B43CD">
      <w:pPr>
        <w:jc w:val="both"/>
        <w:rPr>
          <w:rFonts w:ascii="Calibri" w:hAnsi="Calibri" w:cs="Calibri"/>
        </w:rPr>
      </w:pPr>
      <w:r w:rsidRPr="008B43CD">
        <w:rPr>
          <w:rFonts w:ascii="Calibri" w:hAnsi="Calibri" w:cs="Calibri"/>
        </w:rPr>
        <w:t>Assessment information is used to inform planning, identify any additional needs, and support children’s continued progress.</w:t>
      </w:r>
    </w:p>
    <w:p w14:paraId="32A6DEC7" w14:textId="77777777" w:rsidR="008B43CD" w:rsidRPr="008B43CD" w:rsidRDefault="002F67C0" w:rsidP="008B43CD">
      <w:pPr>
        <w:jc w:val="both"/>
        <w:rPr>
          <w:rFonts w:ascii="Calibri" w:hAnsi="Calibri" w:cs="Calibri"/>
        </w:rPr>
      </w:pPr>
      <w:r>
        <w:rPr>
          <w:rFonts w:ascii="Calibri" w:hAnsi="Calibri" w:cs="Calibri"/>
        </w:rPr>
        <w:pict w14:anchorId="64F99B57">
          <v:rect id="_x0000_i1030" style="width:0;height:1.5pt" o:hralign="center" o:hrstd="t" o:hr="t" fillcolor="#a0a0a0" stroked="f"/>
        </w:pict>
      </w:r>
    </w:p>
    <w:p w14:paraId="46BD4458" w14:textId="77777777" w:rsidR="008B43CD" w:rsidRPr="008B43CD" w:rsidRDefault="008B43CD" w:rsidP="008B43CD">
      <w:pPr>
        <w:jc w:val="both"/>
        <w:rPr>
          <w:rFonts w:ascii="Calibri" w:hAnsi="Calibri" w:cs="Calibri"/>
          <w:b/>
          <w:bCs/>
        </w:rPr>
      </w:pPr>
      <w:r w:rsidRPr="008B43CD">
        <w:rPr>
          <w:rFonts w:ascii="Calibri" w:hAnsi="Calibri" w:cs="Calibri"/>
          <w:b/>
          <w:bCs/>
        </w:rPr>
        <w:t>Partnership with parents</w:t>
      </w:r>
    </w:p>
    <w:p w14:paraId="65F3CBD1" w14:textId="77777777" w:rsidR="008B43CD" w:rsidRPr="008B43CD" w:rsidRDefault="008B43CD" w:rsidP="008B43CD">
      <w:pPr>
        <w:jc w:val="both"/>
        <w:rPr>
          <w:rFonts w:ascii="Calibri" w:hAnsi="Calibri" w:cs="Calibri"/>
        </w:rPr>
      </w:pPr>
      <w:r w:rsidRPr="008B43CD">
        <w:rPr>
          <w:rFonts w:ascii="Calibri" w:hAnsi="Calibri" w:cs="Calibri"/>
        </w:rPr>
        <w:t xml:space="preserve">We recognise parents as children’s </w:t>
      </w:r>
      <w:r w:rsidRPr="008B43CD">
        <w:rPr>
          <w:rFonts w:ascii="Calibri" w:hAnsi="Calibri" w:cs="Calibri"/>
          <w:b/>
          <w:bCs/>
        </w:rPr>
        <w:t>primary educators</w:t>
      </w:r>
      <w:r w:rsidRPr="008B43CD">
        <w:rPr>
          <w:rFonts w:ascii="Calibri" w:hAnsi="Calibri" w:cs="Calibri"/>
        </w:rPr>
        <w:t xml:space="preserve"> and value the vital role they play in supporting learning and development. Parental involvement is encouraged in line with our </w:t>
      </w:r>
      <w:r w:rsidRPr="008B43CD">
        <w:rPr>
          <w:rFonts w:ascii="Calibri" w:hAnsi="Calibri" w:cs="Calibri"/>
          <w:b/>
          <w:bCs/>
        </w:rPr>
        <w:t>Parents as Partners Policy</w:t>
      </w:r>
      <w:r w:rsidRPr="008B43CD">
        <w:rPr>
          <w:rFonts w:ascii="Calibri" w:hAnsi="Calibri" w:cs="Calibri"/>
        </w:rPr>
        <w:t>.</w:t>
      </w:r>
    </w:p>
    <w:p w14:paraId="54DF07B0" w14:textId="77777777" w:rsidR="008B43CD" w:rsidRPr="008B43CD" w:rsidRDefault="008B43CD" w:rsidP="008B43CD">
      <w:pPr>
        <w:jc w:val="both"/>
        <w:rPr>
          <w:rFonts w:ascii="Calibri" w:hAnsi="Calibri" w:cs="Calibri"/>
        </w:rPr>
      </w:pPr>
      <w:r w:rsidRPr="008B43CD">
        <w:rPr>
          <w:rFonts w:ascii="Calibri" w:hAnsi="Calibri" w:cs="Calibri"/>
        </w:rPr>
        <w:t>We build strong partnerships with families to enhance and extend children’s learning both at nursery and at home. This includes:</w:t>
      </w:r>
    </w:p>
    <w:p w14:paraId="0B36C0F5" w14:textId="77777777" w:rsidR="008B43CD" w:rsidRPr="008B43CD" w:rsidRDefault="008B43CD" w:rsidP="008B43CD">
      <w:pPr>
        <w:numPr>
          <w:ilvl w:val="0"/>
          <w:numId w:val="6"/>
        </w:numPr>
        <w:jc w:val="both"/>
        <w:rPr>
          <w:rFonts w:ascii="Calibri" w:hAnsi="Calibri" w:cs="Calibri"/>
        </w:rPr>
      </w:pPr>
      <w:r w:rsidRPr="008B43CD">
        <w:rPr>
          <w:rFonts w:ascii="Calibri" w:hAnsi="Calibri" w:cs="Calibri"/>
        </w:rPr>
        <w:t>Regular communication and meetings with parents</w:t>
      </w:r>
    </w:p>
    <w:p w14:paraId="4E953E8F" w14:textId="77777777" w:rsidR="008B43CD" w:rsidRPr="008B43CD" w:rsidRDefault="008B43CD" w:rsidP="008B43CD">
      <w:pPr>
        <w:numPr>
          <w:ilvl w:val="0"/>
          <w:numId w:val="6"/>
        </w:numPr>
        <w:jc w:val="both"/>
        <w:rPr>
          <w:rFonts w:ascii="Calibri" w:hAnsi="Calibri" w:cs="Calibri"/>
        </w:rPr>
      </w:pPr>
      <w:r w:rsidRPr="008B43CD">
        <w:rPr>
          <w:rFonts w:ascii="Calibri" w:hAnsi="Calibri" w:cs="Calibri"/>
        </w:rPr>
        <w:t>Sharing information about children’s progress and next steps</w:t>
      </w:r>
    </w:p>
    <w:p w14:paraId="4E8DDFB2" w14:textId="77777777" w:rsidR="008B43CD" w:rsidRPr="008B43CD" w:rsidRDefault="008B43CD" w:rsidP="008B43CD">
      <w:pPr>
        <w:numPr>
          <w:ilvl w:val="0"/>
          <w:numId w:val="6"/>
        </w:numPr>
        <w:jc w:val="both"/>
        <w:rPr>
          <w:rFonts w:ascii="Calibri" w:hAnsi="Calibri" w:cs="Calibri"/>
        </w:rPr>
      </w:pPr>
      <w:r w:rsidRPr="008B43CD">
        <w:rPr>
          <w:rFonts w:ascii="Calibri" w:hAnsi="Calibri" w:cs="Calibri"/>
        </w:rPr>
        <w:t>Encouraging parental contributions to assessments and planning</w:t>
      </w:r>
    </w:p>
    <w:p w14:paraId="33CB9126" w14:textId="77777777" w:rsidR="008B43CD" w:rsidRPr="008B43CD" w:rsidRDefault="008B43CD" w:rsidP="008B43CD">
      <w:pPr>
        <w:jc w:val="both"/>
        <w:rPr>
          <w:rFonts w:ascii="Calibri" w:hAnsi="Calibri" w:cs="Calibri"/>
        </w:rPr>
      </w:pPr>
      <w:r w:rsidRPr="008B43CD">
        <w:rPr>
          <w:rFonts w:ascii="Calibri" w:hAnsi="Calibri" w:cs="Calibri"/>
        </w:rPr>
        <w:t>We also share information about the EYFS curriculum with parents and signpost them to further guidance and support via the Foundation Years website.</w:t>
      </w:r>
    </w:p>
    <w:p w14:paraId="09D33C8F" w14:textId="7084E1C6" w:rsidR="001C27F5" w:rsidRPr="001C27F5" w:rsidRDefault="001C27F5" w:rsidP="008B43CD">
      <w:pPr>
        <w:jc w:val="both"/>
        <w:rPr>
          <w:rFonts w:ascii="Calibri" w:hAnsi="Calibri" w:cs="Calibri"/>
        </w:rPr>
      </w:pPr>
    </w:p>
    <w:p w14:paraId="07C700E9" w14:textId="77777777" w:rsidR="001C27F5" w:rsidRPr="001C27F5" w:rsidRDefault="001C27F5" w:rsidP="001C27F5">
      <w:pPr>
        <w:jc w:val="both"/>
        <w:rPr>
          <w:rFonts w:ascii="Calibri" w:hAnsi="Calibri" w:cs="Calibri"/>
        </w:rPr>
      </w:pPr>
    </w:p>
    <w:p w14:paraId="787A9EA4" w14:textId="77777777" w:rsidR="001C27F5" w:rsidRPr="001C27F5" w:rsidRDefault="001C27F5" w:rsidP="001C27F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C27F5" w:rsidRPr="001C27F5" w14:paraId="2A1A2C7B" w14:textId="77777777" w:rsidTr="0099325D">
        <w:trPr>
          <w:jc w:val="center"/>
        </w:trPr>
        <w:tc>
          <w:tcPr>
            <w:tcW w:w="2943" w:type="dxa"/>
            <w:tcBorders>
              <w:top w:val="single" w:sz="4" w:space="0" w:color="000000"/>
            </w:tcBorders>
            <w:vAlign w:val="center"/>
          </w:tcPr>
          <w:p w14:paraId="1324FC08" w14:textId="77777777" w:rsidR="001C27F5" w:rsidRPr="001C27F5" w:rsidRDefault="001C27F5" w:rsidP="0099325D">
            <w:pPr>
              <w:jc w:val="both"/>
              <w:rPr>
                <w:rFonts w:ascii="Calibri" w:eastAsia="Calibri" w:hAnsi="Calibri" w:cs="Calibri"/>
                <w:sz w:val="22"/>
                <w:szCs w:val="22"/>
              </w:rPr>
            </w:pPr>
            <w:r w:rsidRPr="001C27F5">
              <w:rPr>
                <w:rFonts w:ascii="Calibri" w:eastAsia="Arial" w:hAnsi="Calibri" w:cs="Calibri"/>
                <w:b/>
                <w:sz w:val="20"/>
                <w:szCs w:val="20"/>
              </w:rPr>
              <w:t>This policy was adopted on</w:t>
            </w:r>
          </w:p>
        </w:tc>
        <w:tc>
          <w:tcPr>
            <w:tcW w:w="3408" w:type="dxa"/>
            <w:tcBorders>
              <w:top w:val="single" w:sz="4" w:space="0" w:color="000000"/>
            </w:tcBorders>
            <w:vAlign w:val="center"/>
          </w:tcPr>
          <w:p w14:paraId="0CE57B87" w14:textId="77777777" w:rsidR="001C27F5" w:rsidRPr="001C27F5" w:rsidRDefault="001C27F5" w:rsidP="0099325D">
            <w:pPr>
              <w:jc w:val="both"/>
              <w:rPr>
                <w:rFonts w:ascii="Calibri" w:eastAsia="Calibri" w:hAnsi="Calibri" w:cs="Calibri"/>
                <w:sz w:val="22"/>
                <w:szCs w:val="22"/>
              </w:rPr>
            </w:pPr>
            <w:r w:rsidRPr="001C27F5">
              <w:rPr>
                <w:rFonts w:ascii="Calibri" w:eastAsia="Arial" w:hAnsi="Calibri" w:cs="Calibri"/>
                <w:b/>
                <w:sz w:val="20"/>
                <w:szCs w:val="20"/>
              </w:rPr>
              <w:t>Signed on behalf of the nursery</w:t>
            </w:r>
          </w:p>
        </w:tc>
        <w:tc>
          <w:tcPr>
            <w:tcW w:w="2754" w:type="dxa"/>
            <w:tcBorders>
              <w:top w:val="single" w:sz="4" w:space="0" w:color="000000"/>
            </w:tcBorders>
            <w:vAlign w:val="center"/>
          </w:tcPr>
          <w:p w14:paraId="5AC09B7F" w14:textId="77777777" w:rsidR="001C27F5" w:rsidRPr="001C27F5" w:rsidRDefault="001C27F5" w:rsidP="0099325D">
            <w:pPr>
              <w:jc w:val="both"/>
              <w:rPr>
                <w:rFonts w:ascii="Calibri" w:eastAsia="Calibri" w:hAnsi="Calibri" w:cs="Calibri"/>
                <w:sz w:val="22"/>
                <w:szCs w:val="22"/>
              </w:rPr>
            </w:pPr>
            <w:r w:rsidRPr="001C27F5">
              <w:rPr>
                <w:rFonts w:ascii="Calibri" w:eastAsia="Arial" w:hAnsi="Calibri" w:cs="Calibri"/>
                <w:b/>
                <w:sz w:val="20"/>
                <w:szCs w:val="20"/>
              </w:rPr>
              <w:t>Date for review</w:t>
            </w:r>
          </w:p>
        </w:tc>
      </w:tr>
      <w:tr w:rsidR="00BF351A" w:rsidRPr="00970CC6" w14:paraId="07F866AA" w14:textId="77777777" w:rsidTr="0099325D">
        <w:trPr>
          <w:jc w:val="center"/>
        </w:trPr>
        <w:tc>
          <w:tcPr>
            <w:tcW w:w="2943" w:type="dxa"/>
            <w:vAlign w:val="center"/>
          </w:tcPr>
          <w:p w14:paraId="49294040" w14:textId="61FF69A4" w:rsidR="00BF351A" w:rsidRPr="001C27F5" w:rsidRDefault="000A560B" w:rsidP="00BF351A">
            <w:pPr>
              <w:jc w:val="both"/>
              <w:rPr>
                <w:rFonts w:ascii="Calibri" w:eastAsia="Calibri" w:hAnsi="Calibri" w:cs="Calibri"/>
                <w:sz w:val="22"/>
                <w:szCs w:val="22"/>
              </w:rPr>
            </w:pPr>
            <w:r>
              <w:rPr>
                <w:rFonts w:ascii="Calibri" w:eastAsia="Arial" w:hAnsi="Calibri" w:cs="Calibri"/>
                <w:i/>
                <w:sz w:val="20"/>
                <w:szCs w:val="20"/>
              </w:rPr>
              <w:t>27/01/2026</w:t>
            </w:r>
          </w:p>
        </w:tc>
        <w:tc>
          <w:tcPr>
            <w:tcW w:w="3408" w:type="dxa"/>
          </w:tcPr>
          <w:p w14:paraId="4E92C1B9" w14:textId="69615D36" w:rsidR="00BF351A" w:rsidRPr="001C27F5" w:rsidRDefault="00BF351A" w:rsidP="00BF351A">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6F1EB450" w14:textId="0FB861D9" w:rsidR="00BF351A" w:rsidRPr="00970CC6" w:rsidRDefault="000A560B" w:rsidP="00BF351A">
            <w:pPr>
              <w:jc w:val="both"/>
              <w:rPr>
                <w:rFonts w:ascii="Calibri" w:eastAsia="Calibri" w:hAnsi="Calibri" w:cs="Calibri"/>
                <w:sz w:val="22"/>
                <w:szCs w:val="22"/>
              </w:rPr>
            </w:pPr>
            <w:r>
              <w:rPr>
                <w:rFonts w:ascii="Calibri" w:eastAsia="Arial" w:hAnsi="Calibri" w:cs="Calibri"/>
                <w:i/>
                <w:sz w:val="20"/>
                <w:szCs w:val="20"/>
              </w:rPr>
              <w:t>27/01/2027</w:t>
            </w:r>
          </w:p>
        </w:tc>
      </w:tr>
    </w:tbl>
    <w:p w14:paraId="5F873623" w14:textId="77777777" w:rsidR="001C27F5" w:rsidRPr="00970CC6" w:rsidRDefault="001C27F5" w:rsidP="001C27F5">
      <w:pPr>
        <w:jc w:val="both"/>
        <w:rPr>
          <w:rFonts w:ascii="Calibri" w:hAnsi="Calibri" w:cs="Calibri"/>
        </w:rPr>
      </w:pPr>
    </w:p>
    <w:bookmarkEnd w:id="1"/>
    <w:p w14:paraId="0E56FEE4" w14:textId="77777777" w:rsidR="0061476C" w:rsidRPr="001C27F5" w:rsidRDefault="0061476C" w:rsidP="001C27F5"/>
    <w:sectPr w:rsidR="0061476C" w:rsidRPr="001C27F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58399" w14:textId="77777777" w:rsidR="00FC5CAA" w:rsidRDefault="00FC5CAA" w:rsidP="00FC5CAA">
      <w:r>
        <w:separator/>
      </w:r>
    </w:p>
  </w:endnote>
  <w:endnote w:type="continuationSeparator" w:id="0">
    <w:p w14:paraId="1475CA41" w14:textId="77777777" w:rsidR="00FC5CAA" w:rsidRDefault="00FC5CAA" w:rsidP="00FC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FE82" w14:textId="77777777" w:rsidR="00FC5CAA" w:rsidRDefault="00FC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0832" w14:textId="77777777" w:rsidR="00FC5CAA" w:rsidRDefault="00FC5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60BF" w14:textId="77777777" w:rsidR="00FC5CAA" w:rsidRDefault="00FC5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AB4BD" w14:textId="77777777" w:rsidR="00FC5CAA" w:rsidRDefault="00FC5CAA" w:rsidP="00FC5CAA">
      <w:r>
        <w:separator/>
      </w:r>
    </w:p>
  </w:footnote>
  <w:footnote w:type="continuationSeparator" w:id="0">
    <w:p w14:paraId="4BA8375F" w14:textId="77777777" w:rsidR="00FC5CAA" w:rsidRDefault="00FC5CAA" w:rsidP="00FC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2209" w14:textId="70CFFDEC" w:rsidR="00FC5CAA" w:rsidRDefault="002F67C0">
    <w:pPr>
      <w:pStyle w:val="Header"/>
    </w:pPr>
    <w:r>
      <w:rPr>
        <w:noProof/>
      </w:rPr>
      <w:pict w14:anchorId="764D4D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91626" o:spid="_x0000_s2050"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A354" w14:textId="0EA14BC3" w:rsidR="00FC5CAA" w:rsidRDefault="002F67C0">
    <w:pPr>
      <w:pStyle w:val="Header"/>
    </w:pPr>
    <w:r>
      <w:rPr>
        <w:noProof/>
      </w:rPr>
      <w:pict w14:anchorId="5CE42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91627" o:spid="_x0000_s2051"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CE47" w14:textId="6B2A430B" w:rsidR="00FC5CAA" w:rsidRDefault="002F67C0">
    <w:pPr>
      <w:pStyle w:val="Header"/>
    </w:pPr>
    <w:r>
      <w:rPr>
        <w:noProof/>
      </w:rPr>
      <w:pict w14:anchorId="4F5AF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91625" o:spid="_x0000_s2049"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42E42"/>
    <w:multiLevelType w:val="hybridMultilevel"/>
    <w:tmpl w:val="F6AA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407A6A"/>
    <w:multiLevelType w:val="multilevel"/>
    <w:tmpl w:val="1DE6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E62F1C"/>
    <w:multiLevelType w:val="multilevel"/>
    <w:tmpl w:val="017E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D4976"/>
    <w:multiLevelType w:val="multilevel"/>
    <w:tmpl w:val="EE8C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745FD"/>
    <w:multiLevelType w:val="multilevel"/>
    <w:tmpl w:val="5DB4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FB62A7"/>
    <w:multiLevelType w:val="multilevel"/>
    <w:tmpl w:val="DAEA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814412">
    <w:abstractNumId w:val="0"/>
  </w:num>
  <w:num w:numId="2" w16cid:durableId="853151429">
    <w:abstractNumId w:val="3"/>
  </w:num>
  <w:num w:numId="3" w16cid:durableId="1881890847">
    <w:abstractNumId w:val="4"/>
  </w:num>
  <w:num w:numId="4" w16cid:durableId="1864516064">
    <w:abstractNumId w:val="2"/>
  </w:num>
  <w:num w:numId="5" w16cid:durableId="2027713334">
    <w:abstractNumId w:val="5"/>
  </w:num>
  <w:num w:numId="6" w16cid:durableId="1338072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7F5"/>
    <w:rsid w:val="000A317C"/>
    <w:rsid w:val="000A560B"/>
    <w:rsid w:val="000F452D"/>
    <w:rsid w:val="001C27F5"/>
    <w:rsid w:val="00200701"/>
    <w:rsid w:val="00317D8C"/>
    <w:rsid w:val="005D3142"/>
    <w:rsid w:val="0061476C"/>
    <w:rsid w:val="008B43CD"/>
    <w:rsid w:val="008D3A6D"/>
    <w:rsid w:val="00BF351A"/>
    <w:rsid w:val="00C96092"/>
    <w:rsid w:val="00FC5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0C0B528"/>
  <w15:chartTrackingRefBased/>
  <w15:docId w15:val="{758A465D-E9F4-4478-8C35-19376437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7F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1C27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B43C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C27F5"/>
    <w:rPr>
      <w:color w:val="0000FF"/>
      <w:u w:val="single"/>
    </w:rPr>
  </w:style>
  <w:style w:type="paragraph" w:styleId="ListParagraph">
    <w:name w:val="List Paragraph"/>
    <w:basedOn w:val="Normal"/>
    <w:uiPriority w:val="34"/>
    <w:qFormat/>
    <w:rsid w:val="001C27F5"/>
    <w:pPr>
      <w:ind w:left="720"/>
    </w:pPr>
  </w:style>
  <w:style w:type="paragraph" w:customStyle="1" w:styleId="H1">
    <w:name w:val="H1"/>
    <w:basedOn w:val="Heading1"/>
    <w:next w:val="Heading1"/>
    <w:qFormat/>
    <w:rsid w:val="001C27F5"/>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1C27F5"/>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FC5CAA"/>
    <w:pPr>
      <w:tabs>
        <w:tab w:val="center" w:pos="4513"/>
        <w:tab w:val="right" w:pos="9026"/>
      </w:tabs>
    </w:pPr>
  </w:style>
  <w:style w:type="character" w:customStyle="1" w:styleId="HeaderChar">
    <w:name w:val="Header Char"/>
    <w:basedOn w:val="DefaultParagraphFont"/>
    <w:link w:val="Header"/>
    <w:uiPriority w:val="99"/>
    <w:rsid w:val="00FC5CA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C5CAA"/>
    <w:pPr>
      <w:tabs>
        <w:tab w:val="center" w:pos="4513"/>
        <w:tab w:val="right" w:pos="9026"/>
      </w:tabs>
    </w:pPr>
  </w:style>
  <w:style w:type="character" w:customStyle="1" w:styleId="FooterChar">
    <w:name w:val="Footer Char"/>
    <w:basedOn w:val="DefaultParagraphFont"/>
    <w:link w:val="Footer"/>
    <w:uiPriority w:val="99"/>
    <w:rsid w:val="00FC5CAA"/>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8B43CD"/>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4</cp:revision>
  <dcterms:created xsi:type="dcterms:W3CDTF">2026-01-27T13:57:00Z</dcterms:created>
  <dcterms:modified xsi:type="dcterms:W3CDTF">2026-01-27T16:12:00Z</dcterms:modified>
</cp:coreProperties>
</file>